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1AC6" w14:textId="2D63EB74" w:rsidR="0086174E" w:rsidRDefault="00A72CA4" w:rsidP="0086174E">
      <w:pPr>
        <w:spacing w:after="0"/>
        <w:jc w:val="center"/>
        <w:rPr>
          <w:rFonts w:cs="Arial"/>
          <w:b/>
          <w:color w:val="CC0000"/>
          <w:sz w:val="40"/>
          <w:szCs w:val="40"/>
          <w:lang w:val="es-ES" w:eastAsia="es-ES"/>
        </w:rPr>
      </w:pPr>
      <w:r w:rsidRPr="00D15DA9">
        <w:rPr>
          <w:rFonts w:cs="Arial"/>
          <w:b/>
          <w:color w:val="CC0000"/>
          <w:sz w:val="40"/>
          <w:szCs w:val="40"/>
          <w:lang w:val="es-ES" w:eastAsia="es-ES"/>
        </w:rPr>
        <w:t xml:space="preserve">MISIÓN EMPRESARIAL </w:t>
      </w:r>
      <w:r w:rsidR="0086174E">
        <w:rPr>
          <w:rFonts w:cs="Arial"/>
          <w:b/>
          <w:color w:val="CC0000"/>
          <w:sz w:val="40"/>
          <w:szCs w:val="40"/>
          <w:lang w:val="es-ES" w:eastAsia="es-ES"/>
        </w:rPr>
        <w:t xml:space="preserve">PRESENCIAL </w:t>
      </w:r>
      <w:r w:rsidRPr="00D15DA9">
        <w:rPr>
          <w:rFonts w:cs="Arial"/>
          <w:b/>
          <w:color w:val="CC0000"/>
          <w:sz w:val="40"/>
          <w:szCs w:val="40"/>
          <w:lang w:val="es-ES" w:eastAsia="es-ES"/>
        </w:rPr>
        <w:t>A</w:t>
      </w:r>
      <w:r>
        <w:rPr>
          <w:rFonts w:cs="Arial"/>
          <w:b/>
          <w:color w:val="CC0000"/>
          <w:sz w:val="40"/>
          <w:szCs w:val="40"/>
          <w:lang w:val="es-ES" w:eastAsia="es-ES"/>
        </w:rPr>
        <w:t xml:space="preserve"> </w:t>
      </w:r>
    </w:p>
    <w:p w14:paraId="6B6BE1E0" w14:textId="53533343" w:rsidR="00A72CA4" w:rsidRPr="00D15DA9" w:rsidRDefault="00D112B7" w:rsidP="0086174E">
      <w:pPr>
        <w:spacing w:after="0"/>
        <w:jc w:val="center"/>
        <w:rPr>
          <w:rFonts w:cs="Arial"/>
          <w:b/>
          <w:color w:val="CC0000"/>
          <w:sz w:val="40"/>
          <w:szCs w:val="40"/>
          <w:lang w:val="es-ES"/>
        </w:rPr>
      </w:pPr>
      <w:r>
        <w:rPr>
          <w:rFonts w:cs="Arial"/>
          <w:b/>
          <w:color w:val="CC0000"/>
          <w:sz w:val="40"/>
          <w:szCs w:val="40"/>
          <w:lang w:val="es-ES" w:eastAsia="es-ES"/>
        </w:rPr>
        <w:t>TURQUIA</w:t>
      </w:r>
      <w:r w:rsidR="0086174E">
        <w:rPr>
          <w:rFonts w:cs="Arial"/>
          <w:b/>
          <w:color w:val="CC0000"/>
          <w:sz w:val="40"/>
          <w:szCs w:val="40"/>
          <w:lang w:val="es-ES" w:eastAsia="es-ES"/>
        </w:rPr>
        <w:t xml:space="preserve"> </w:t>
      </w:r>
      <w:r w:rsidR="000B1A11">
        <w:rPr>
          <w:rFonts w:cs="Arial"/>
          <w:b/>
          <w:color w:val="CC0000"/>
          <w:sz w:val="40"/>
          <w:szCs w:val="40"/>
          <w:lang w:val="es-ES" w:eastAsia="es-ES"/>
        </w:rPr>
        <w:t>Y</w:t>
      </w:r>
      <w:r w:rsidR="00D652E9">
        <w:rPr>
          <w:rFonts w:cs="Arial"/>
          <w:b/>
          <w:color w:val="CC0000"/>
          <w:sz w:val="40"/>
          <w:szCs w:val="40"/>
          <w:lang w:val="es-ES" w:eastAsia="es-ES"/>
        </w:rPr>
        <w:t>/O</w:t>
      </w:r>
      <w:r w:rsidR="0086174E">
        <w:rPr>
          <w:rFonts w:cs="Arial"/>
          <w:b/>
          <w:color w:val="CC0000"/>
          <w:sz w:val="40"/>
          <w:szCs w:val="40"/>
          <w:lang w:val="es-ES" w:eastAsia="es-ES"/>
        </w:rPr>
        <w:t xml:space="preserve"> </w:t>
      </w:r>
      <w:r>
        <w:rPr>
          <w:rFonts w:cs="Arial"/>
          <w:b/>
          <w:color w:val="CC0000"/>
          <w:sz w:val="40"/>
          <w:szCs w:val="40"/>
          <w:lang w:val="es-ES" w:eastAsia="es-ES"/>
        </w:rPr>
        <w:t>AZERBAIYAN</w:t>
      </w:r>
      <w:r w:rsidR="00D652E9">
        <w:rPr>
          <w:rFonts w:cs="Arial"/>
          <w:b/>
          <w:color w:val="CC0000"/>
          <w:sz w:val="40"/>
          <w:szCs w:val="40"/>
          <w:lang w:val="es-ES" w:eastAsia="es-ES"/>
        </w:rPr>
        <w:t xml:space="preserve"> Y/O </w:t>
      </w:r>
      <w:r>
        <w:rPr>
          <w:rFonts w:cs="Arial"/>
          <w:b/>
          <w:color w:val="CC0000"/>
          <w:sz w:val="40"/>
          <w:szCs w:val="40"/>
          <w:lang w:val="es-ES" w:eastAsia="es-ES"/>
        </w:rPr>
        <w:t>KAZAJISTAN Y/O UZBEKISTAN</w:t>
      </w:r>
    </w:p>
    <w:p w14:paraId="24C54D01" w14:textId="1A967B89" w:rsidR="00A72CA4" w:rsidRDefault="00A72CA4" w:rsidP="00A72CA4">
      <w:pPr>
        <w:jc w:val="center"/>
        <w:rPr>
          <w:sz w:val="28"/>
          <w:szCs w:val="28"/>
          <w:lang w:val="es-ES"/>
        </w:rPr>
      </w:pPr>
      <w:r>
        <w:rPr>
          <w:sz w:val="28"/>
          <w:szCs w:val="28"/>
          <w:lang w:val="es-ES"/>
        </w:rPr>
        <w:t xml:space="preserve">Del </w:t>
      </w:r>
      <w:r w:rsidR="00D112B7">
        <w:rPr>
          <w:sz w:val="28"/>
          <w:szCs w:val="28"/>
          <w:lang w:val="es-ES"/>
        </w:rPr>
        <w:t>3</w:t>
      </w:r>
      <w:r w:rsidR="00D652E9">
        <w:rPr>
          <w:sz w:val="28"/>
          <w:szCs w:val="28"/>
          <w:lang w:val="es-ES"/>
        </w:rPr>
        <w:t xml:space="preserve"> al </w:t>
      </w:r>
      <w:r w:rsidR="00D112B7">
        <w:rPr>
          <w:sz w:val="28"/>
          <w:szCs w:val="28"/>
          <w:lang w:val="es-ES"/>
        </w:rPr>
        <w:t>1</w:t>
      </w:r>
      <w:r w:rsidR="00170A24">
        <w:rPr>
          <w:sz w:val="28"/>
          <w:szCs w:val="28"/>
          <w:lang w:val="es-ES"/>
        </w:rPr>
        <w:t>4</w:t>
      </w:r>
      <w:r w:rsidR="00D652E9">
        <w:rPr>
          <w:sz w:val="28"/>
          <w:szCs w:val="28"/>
          <w:lang w:val="es-ES"/>
        </w:rPr>
        <w:t xml:space="preserve"> de </w:t>
      </w:r>
      <w:r w:rsidR="00D112B7">
        <w:rPr>
          <w:sz w:val="28"/>
          <w:szCs w:val="28"/>
          <w:lang w:val="es-ES"/>
        </w:rPr>
        <w:t>junio</w:t>
      </w:r>
      <w:r w:rsidR="00D652E9">
        <w:rPr>
          <w:sz w:val="28"/>
          <w:szCs w:val="28"/>
          <w:lang w:val="es-ES"/>
        </w:rPr>
        <w:t xml:space="preserve"> de 2.024</w:t>
      </w:r>
    </w:p>
    <w:p w14:paraId="586D931D"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673095B9"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7EB1A403"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7FEDF72E" w14:textId="77777777" w:rsidR="00116F28" w:rsidRPr="00D15DA9" w:rsidRDefault="00116F28" w:rsidP="00D34971">
            <w:pPr>
              <w:jc w:val="both"/>
              <w:rPr>
                <w:sz w:val="24"/>
                <w:lang w:val="es-ES"/>
              </w:rPr>
            </w:pPr>
          </w:p>
        </w:tc>
      </w:tr>
      <w:tr w:rsidR="00116F28" w:rsidRPr="00D15DA9" w14:paraId="4AA8F97C"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4DECB758"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0D427C58" w14:textId="77777777" w:rsidR="00116F28" w:rsidRPr="00D15DA9" w:rsidRDefault="00116F28" w:rsidP="00D34971">
            <w:pPr>
              <w:jc w:val="both"/>
              <w:rPr>
                <w:sz w:val="24"/>
                <w:lang w:val="es-ES"/>
              </w:rPr>
            </w:pPr>
          </w:p>
        </w:tc>
      </w:tr>
      <w:tr w:rsidR="00116F28" w:rsidRPr="00D15DA9" w14:paraId="3372F400"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4F77E8C1"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62924BB" w14:textId="77777777" w:rsidR="00116F28" w:rsidRPr="00D15DA9" w:rsidRDefault="00116F28" w:rsidP="00D34971">
            <w:pPr>
              <w:jc w:val="both"/>
              <w:rPr>
                <w:sz w:val="24"/>
                <w:lang w:val="es-ES"/>
              </w:rPr>
            </w:pPr>
          </w:p>
        </w:tc>
      </w:tr>
      <w:tr w:rsidR="00116F28" w:rsidRPr="00D15DA9" w14:paraId="3993D408"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5C076436"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229C5F02"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63F59F13"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60E48374" w14:textId="77777777" w:rsidR="00116F28" w:rsidRPr="00D15DA9" w:rsidRDefault="00116F28" w:rsidP="00D34971">
            <w:pPr>
              <w:jc w:val="both"/>
              <w:rPr>
                <w:sz w:val="24"/>
                <w:lang w:val="es-ES"/>
              </w:rPr>
            </w:pPr>
          </w:p>
        </w:tc>
      </w:tr>
      <w:tr w:rsidR="00116F28" w:rsidRPr="00D15DA9" w14:paraId="3F9EADF5" w14:textId="77777777" w:rsidTr="00D34971">
        <w:trPr>
          <w:cantSplit/>
        </w:trPr>
        <w:tc>
          <w:tcPr>
            <w:tcW w:w="1215" w:type="dxa"/>
            <w:gridSpan w:val="2"/>
            <w:tcBorders>
              <w:right w:val="single" w:sz="4" w:space="0" w:color="auto"/>
            </w:tcBorders>
            <w:shd w:val="clear" w:color="auto" w:fill="F2F2F2" w:themeFill="background1" w:themeFillShade="F2"/>
          </w:tcPr>
          <w:p w14:paraId="7739F70B"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C74D6C"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49F1D56A"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5D9531A7" w14:textId="77777777" w:rsidR="00116F28" w:rsidRPr="00D15DA9" w:rsidRDefault="00116F28" w:rsidP="00D34971">
            <w:pPr>
              <w:jc w:val="both"/>
              <w:rPr>
                <w:sz w:val="24"/>
                <w:lang w:val="es-ES"/>
              </w:rPr>
            </w:pPr>
          </w:p>
        </w:tc>
      </w:tr>
      <w:tr w:rsidR="00116F28" w:rsidRPr="00D15DA9" w14:paraId="39C4105B" w14:textId="77777777" w:rsidTr="00D34971">
        <w:trPr>
          <w:cantSplit/>
        </w:trPr>
        <w:tc>
          <w:tcPr>
            <w:tcW w:w="1215" w:type="dxa"/>
            <w:gridSpan w:val="2"/>
            <w:tcBorders>
              <w:right w:val="single" w:sz="4" w:space="0" w:color="auto"/>
            </w:tcBorders>
            <w:shd w:val="clear" w:color="auto" w:fill="F2F2F2" w:themeFill="background1" w:themeFillShade="F2"/>
          </w:tcPr>
          <w:p w14:paraId="4584651F"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03283D4B" w14:textId="77777777" w:rsidR="00116F28" w:rsidRPr="00D15DA9" w:rsidRDefault="00116F28" w:rsidP="00D34971">
            <w:pPr>
              <w:jc w:val="both"/>
              <w:rPr>
                <w:sz w:val="24"/>
                <w:lang w:val="es-ES"/>
              </w:rPr>
            </w:pPr>
          </w:p>
        </w:tc>
      </w:tr>
      <w:tr w:rsidR="00116F28" w:rsidRPr="00D15DA9" w14:paraId="71C49329"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31B4500C"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D6FB6CC" w14:textId="77777777" w:rsidR="00116F28" w:rsidRPr="00D15DA9" w:rsidRDefault="00116F28" w:rsidP="00D34971">
            <w:pPr>
              <w:jc w:val="both"/>
              <w:rPr>
                <w:sz w:val="24"/>
                <w:lang w:val="es-ES"/>
              </w:rPr>
            </w:pPr>
          </w:p>
        </w:tc>
      </w:tr>
      <w:tr w:rsidR="00116F28" w:rsidRPr="00D15DA9" w14:paraId="55784367" w14:textId="77777777" w:rsidTr="00D34971">
        <w:trPr>
          <w:cantSplit/>
        </w:trPr>
        <w:tc>
          <w:tcPr>
            <w:tcW w:w="1200" w:type="dxa"/>
            <w:tcBorders>
              <w:right w:val="single" w:sz="4" w:space="0" w:color="auto"/>
            </w:tcBorders>
            <w:shd w:val="clear" w:color="auto" w:fill="F2F2F2" w:themeFill="background1" w:themeFillShade="F2"/>
          </w:tcPr>
          <w:p w14:paraId="1D4E9132"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6A24E408"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244D01F1"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395037C5" w14:textId="77777777" w:rsidR="00116F28" w:rsidRPr="00D15DA9" w:rsidRDefault="00116F28" w:rsidP="00D34971">
            <w:pPr>
              <w:jc w:val="both"/>
              <w:rPr>
                <w:sz w:val="24"/>
                <w:lang w:val="es-ES"/>
              </w:rPr>
            </w:pPr>
          </w:p>
        </w:tc>
      </w:tr>
      <w:tr w:rsidR="00116F28" w:rsidRPr="00D15DA9" w14:paraId="775C1162"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01BEA129"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0939541A" w14:textId="77777777" w:rsidR="00116F28" w:rsidRPr="00D15DA9" w:rsidRDefault="00116F28" w:rsidP="00D34971">
            <w:pPr>
              <w:jc w:val="both"/>
              <w:rPr>
                <w:sz w:val="24"/>
                <w:lang w:val="es-ES"/>
              </w:rPr>
            </w:pPr>
          </w:p>
        </w:tc>
      </w:tr>
      <w:tr w:rsidR="00116F28" w:rsidRPr="00D15DA9" w14:paraId="3CD7E81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213C651"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6BABE75E" w14:textId="77777777" w:rsidR="00116F28" w:rsidRPr="00D15DA9" w:rsidRDefault="00116F28" w:rsidP="00D34971">
            <w:pPr>
              <w:jc w:val="both"/>
              <w:rPr>
                <w:sz w:val="24"/>
                <w:lang w:val="es-ES"/>
              </w:rPr>
            </w:pPr>
          </w:p>
        </w:tc>
      </w:tr>
    </w:tbl>
    <w:p w14:paraId="41EFF71A"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4A55BC3A"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2DE76921"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21B8D1CF"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3D99ED03" w14:textId="77777777" w:rsidTr="00D34971">
        <w:trPr>
          <w:cantSplit/>
          <w:trHeight w:val="675"/>
        </w:trPr>
        <w:tc>
          <w:tcPr>
            <w:tcW w:w="3969" w:type="dxa"/>
            <w:tcBorders>
              <w:top w:val="single" w:sz="4" w:space="0" w:color="auto"/>
              <w:bottom w:val="nil"/>
              <w:right w:val="single" w:sz="4" w:space="0" w:color="auto"/>
            </w:tcBorders>
          </w:tcPr>
          <w:p w14:paraId="5622E897"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41DBCC" w14:textId="77777777" w:rsidR="00116F28" w:rsidRPr="00D15DA9" w:rsidRDefault="00116F28" w:rsidP="00D34971">
            <w:pPr>
              <w:jc w:val="both"/>
              <w:rPr>
                <w:sz w:val="24"/>
                <w:lang w:val="es-ES"/>
              </w:rPr>
            </w:pPr>
          </w:p>
        </w:tc>
      </w:tr>
      <w:tr w:rsidR="00116F28" w:rsidRPr="00D15DA9" w14:paraId="2B13B4A2" w14:textId="77777777" w:rsidTr="00D34971">
        <w:trPr>
          <w:cantSplit/>
        </w:trPr>
        <w:tc>
          <w:tcPr>
            <w:tcW w:w="3975" w:type="dxa"/>
            <w:gridSpan w:val="2"/>
            <w:tcBorders>
              <w:top w:val="nil"/>
              <w:right w:val="single" w:sz="4" w:space="0" w:color="auto"/>
            </w:tcBorders>
          </w:tcPr>
          <w:p w14:paraId="55266601"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3D240D01" w14:textId="77777777" w:rsidR="00116F28" w:rsidRPr="00D15DA9" w:rsidRDefault="00116F28" w:rsidP="00D34971">
            <w:pPr>
              <w:jc w:val="both"/>
              <w:rPr>
                <w:sz w:val="24"/>
                <w:lang w:val="es-ES"/>
              </w:rPr>
            </w:pPr>
          </w:p>
        </w:tc>
      </w:tr>
      <w:tr w:rsidR="00116F28" w:rsidRPr="00D15DA9" w14:paraId="23111F60"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2E057974"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471F1CA4"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62ED5D3F" w14:textId="77777777" w:rsidR="00116F28" w:rsidRPr="00D15DA9" w:rsidRDefault="00116F28" w:rsidP="00D34971">
            <w:pPr>
              <w:jc w:val="both"/>
              <w:rPr>
                <w:sz w:val="24"/>
                <w:lang w:val="es-ES"/>
              </w:rPr>
            </w:pPr>
          </w:p>
        </w:tc>
      </w:tr>
    </w:tbl>
    <w:p w14:paraId="0F9AA8DB"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0AA75C77" w14:textId="77777777" w:rsidTr="00D34971">
        <w:trPr>
          <w:trHeight w:val="315"/>
        </w:trPr>
        <w:tc>
          <w:tcPr>
            <w:tcW w:w="4322" w:type="dxa"/>
            <w:shd w:val="clear" w:color="auto" w:fill="F2F2F2" w:themeFill="background1" w:themeFillShade="F2"/>
          </w:tcPr>
          <w:p w14:paraId="3B4C94E7" w14:textId="77777777" w:rsidR="00116F28" w:rsidRPr="00D15DA9" w:rsidRDefault="00116F28" w:rsidP="00D34971">
            <w:pPr>
              <w:jc w:val="both"/>
              <w:rPr>
                <w:sz w:val="24"/>
                <w:lang w:val="es-ES"/>
              </w:rPr>
            </w:pPr>
            <w:proofErr w:type="spellStart"/>
            <w:r w:rsidRPr="00D15DA9">
              <w:rPr>
                <w:sz w:val="24"/>
                <w:lang w:val="es-ES"/>
              </w:rPr>
              <w:lastRenderedPageBreak/>
              <w:t>Nº</w:t>
            </w:r>
            <w:proofErr w:type="spellEnd"/>
            <w:r w:rsidRPr="00D15DA9">
              <w:rPr>
                <w:sz w:val="24"/>
                <w:lang w:val="es-ES"/>
              </w:rPr>
              <w:t xml:space="preserve"> total de empleados:</w:t>
            </w:r>
          </w:p>
        </w:tc>
        <w:tc>
          <w:tcPr>
            <w:tcW w:w="4322" w:type="dxa"/>
            <w:shd w:val="clear" w:color="auto" w:fill="F2F2F2" w:themeFill="background1" w:themeFillShade="F2"/>
          </w:tcPr>
          <w:p w14:paraId="03F9365E" w14:textId="77777777" w:rsidR="00116F28" w:rsidRPr="00D15DA9" w:rsidRDefault="00116F28" w:rsidP="00D34971">
            <w:pPr>
              <w:jc w:val="both"/>
              <w:rPr>
                <w:sz w:val="24"/>
                <w:lang w:val="es-ES"/>
              </w:rPr>
            </w:pPr>
            <w:proofErr w:type="spellStart"/>
            <w:r w:rsidRPr="00D15DA9">
              <w:rPr>
                <w:sz w:val="24"/>
                <w:lang w:val="es-ES"/>
              </w:rPr>
              <w:t>Nº</w:t>
            </w:r>
            <w:proofErr w:type="spellEnd"/>
            <w:r w:rsidRPr="00D15DA9">
              <w:rPr>
                <w:sz w:val="24"/>
                <w:lang w:val="es-ES"/>
              </w:rPr>
              <w:t xml:space="preserve"> empleados en Dpto. de Exportación:</w:t>
            </w:r>
          </w:p>
        </w:tc>
      </w:tr>
      <w:tr w:rsidR="00116F28" w:rsidRPr="00D15DA9" w14:paraId="51DC9383" w14:textId="77777777" w:rsidTr="00D34971">
        <w:trPr>
          <w:trHeight w:val="750"/>
        </w:trPr>
        <w:tc>
          <w:tcPr>
            <w:tcW w:w="4322" w:type="dxa"/>
          </w:tcPr>
          <w:p w14:paraId="5192EA11" w14:textId="77777777" w:rsidR="00116F28" w:rsidRPr="00D15DA9" w:rsidRDefault="00116F28" w:rsidP="00D34971">
            <w:pPr>
              <w:jc w:val="both"/>
              <w:rPr>
                <w:sz w:val="24"/>
                <w:lang w:val="es-ES"/>
              </w:rPr>
            </w:pPr>
          </w:p>
        </w:tc>
        <w:tc>
          <w:tcPr>
            <w:tcW w:w="4322" w:type="dxa"/>
          </w:tcPr>
          <w:p w14:paraId="0C2A67CB" w14:textId="77777777" w:rsidR="00116F28" w:rsidRPr="00D15DA9" w:rsidRDefault="00116F28" w:rsidP="00D34971">
            <w:pPr>
              <w:jc w:val="both"/>
              <w:rPr>
                <w:sz w:val="24"/>
                <w:lang w:val="es-ES"/>
              </w:rPr>
            </w:pPr>
          </w:p>
        </w:tc>
      </w:tr>
      <w:tr w:rsidR="00116F28" w:rsidRPr="00D15DA9" w14:paraId="6D6A4FDB" w14:textId="77777777" w:rsidTr="00D34971">
        <w:trPr>
          <w:trHeight w:val="390"/>
        </w:trPr>
        <w:tc>
          <w:tcPr>
            <w:tcW w:w="4322" w:type="dxa"/>
            <w:shd w:val="clear" w:color="auto" w:fill="F2F2F2" w:themeFill="background1" w:themeFillShade="F2"/>
          </w:tcPr>
          <w:p w14:paraId="1613EE58"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15AB7313"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3457CAD6" w14:textId="77777777" w:rsidTr="00D34971">
        <w:trPr>
          <w:trHeight w:val="690"/>
        </w:trPr>
        <w:tc>
          <w:tcPr>
            <w:tcW w:w="4322" w:type="dxa"/>
          </w:tcPr>
          <w:p w14:paraId="228667FE" w14:textId="77777777" w:rsidR="00116F28" w:rsidRPr="00D15DA9" w:rsidRDefault="00116F28" w:rsidP="00D34971">
            <w:pPr>
              <w:jc w:val="both"/>
              <w:rPr>
                <w:sz w:val="24"/>
                <w:lang w:val="es-ES"/>
              </w:rPr>
            </w:pPr>
          </w:p>
        </w:tc>
        <w:tc>
          <w:tcPr>
            <w:tcW w:w="4322" w:type="dxa"/>
          </w:tcPr>
          <w:p w14:paraId="19503040" w14:textId="77777777" w:rsidR="00116F28" w:rsidRPr="00D15DA9" w:rsidRDefault="00116F28" w:rsidP="00D34971">
            <w:pPr>
              <w:jc w:val="both"/>
              <w:rPr>
                <w:sz w:val="24"/>
                <w:lang w:val="es-ES"/>
              </w:rPr>
            </w:pPr>
          </w:p>
        </w:tc>
      </w:tr>
    </w:tbl>
    <w:p w14:paraId="270D4770" w14:textId="77777777" w:rsidR="00E4761C" w:rsidRPr="00D15DA9" w:rsidRDefault="00E4761C" w:rsidP="00E4761C">
      <w:pPr>
        <w:rPr>
          <w:sz w:val="24"/>
          <w:lang w:val="es-ES"/>
        </w:rPr>
      </w:pPr>
    </w:p>
    <w:p w14:paraId="437A6968"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292AC59F" w14:textId="77777777" w:rsidTr="00D34971">
        <w:tc>
          <w:tcPr>
            <w:tcW w:w="1526" w:type="dxa"/>
            <w:shd w:val="clear" w:color="auto" w:fill="F2F2F2" w:themeFill="background1" w:themeFillShade="F2"/>
          </w:tcPr>
          <w:p w14:paraId="4A2A8CD4"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5D6976E2"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32029C16"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06C20973" w14:textId="77777777" w:rsidTr="00D34971">
        <w:tc>
          <w:tcPr>
            <w:tcW w:w="1526" w:type="dxa"/>
            <w:shd w:val="clear" w:color="auto" w:fill="F2F2F2" w:themeFill="background1" w:themeFillShade="F2"/>
          </w:tcPr>
          <w:p w14:paraId="68EC1F21"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57321EF"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6CE9ABB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5B6D2F72" w14:textId="77777777" w:rsidR="00116F28" w:rsidRPr="00D15DA9" w:rsidRDefault="00116F28" w:rsidP="00D34971">
            <w:pPr>
              <w:pStyle w:val="Textoindependiente"/>
              <w:jc w:val="both"/>
              <w:rPr>
                <w:rFonts w:cs="Arial"/>
                <w:sz w:val="24"/>
                <w:szCs w:val="24"/>
                <w:lang w:val="es-ES"/>
              </w:rPr>
            </w:pPr>
          </w:p>
        </w:tc>
      </w:tr>
      <w:tr w:rsidR="00116F28" w:rsidRPr="00D15DA9" w14:paraId="2DEB2256" w14:textId="77777777" w:rsidTr="00D34971">
        <w:tc>
          <w:tcPr>
            <w:tcW w:w="1526" w:type="dxa"/>
            <w:shd w:val="clear" w:color="auto" w:fill="F2F2F2" w:themeFill="background1" w:themeFillShade="F2"/>
          </w:tcPr>
          <w:p w14:paraId="5CF13CD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DB9046A" w14:textId="77777777" w:rsidR="00116F28" w:rsidRPr="00D15DA9" w:rsidRDefault="00116F28" w:rsidP="00D34971">
            <w:pPr>
              <w:pStyle w:val="Textoindependiente"/>
              <w:jc w:val="both"/>
              <w:rPr>
                <w:rFonts w:cs="Arial"/>
                <w:sz w:val="24"/>
                <w:szCs w:val="24"/>
                <w:lang w:val="es-ES"/>
              </w:rPr>
            </w:pPr>
          </w:p>
        </w:tc>
      </w:tr>
      <w:tr w:rsidR="00116F28" w:rsidRPr="00D15DA9" w14:paraId="2A6433E5" w14:textId="77777777" w:rsidTr="00D34971">
        <w:trPr>
          <w:trHeight w:val="774"/>
        </w:trPr>
        <w:tc>
          <w:tcPr>
            <w:tcW w:w="1526" w:type="dxa"/>
            <w:shd w:val="clear" w:color="auto" w:fill="F2F2F2" w:themeFill="background1" w:themeFillShade="F2"/>
          </w:tcPr>
          <w:p w14:paraId="3091103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4826DE33"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16271F6D" w14:textId="77777777" w:rsidR="00116F28" w:rsidRPr="00D15DA9" w:rsidRDefault="00116F28" w:rsidP="00D34971">
            <w:pPr>
              <w:spacing w:after="0" w:line="240" w:lineRule="auto"/>
              <w:jc w:val="both"/>
              <w:rPr>
                <w:rFonts w:cs="Arial"/>
                <w:sz w:val="24"/>
                <w:szCs w:val="24"/>
                <w:lang w:val="es-ES"/>
              </w:rPr>
            </w:pPr>
          </w:p>
          <w:p w14:paraId="75ED445A" w14:textId="77777777" w:rsidR="00116F28" w:rsidRPr="00D15DA9" w:rsidRDefault="00116F28" w:rsidP="00D34971">
            <w:pPr>
              <w:pStyle w:val="Textoindependiente"/>
              <w:jc w:val="both"/>
              <w:rPr>
                <w:rFonts w:cs="Arial"/>
                <w:sz w:val="24"/>
                <w:szCs w:val="24"/>
                <w:lang w:val="es-ES"/>
              </w:rPr>
            </w:pPr>
          </w:p>
        </w:tc>
      </w:tr>
      <w:tr w:rsidR="00116F28" w:rsidRPr="00D15DA9" w14:paraId="781AD217" w14:textId="77777777" w:rsidTr="00D34971">
        <w:tc>
          <w:tcPr>
            <w:tcW w:w="1526" w:type="dxa"/>
            <w:shd w:val="clear" w:color="auto" w:fill="F2F2F2" w:themeFill="background1" w:themeFillShade="F2"/>
          </w:tcPr>
          <w:p w14:paraId="6127B420"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B362AF5" w14:textId="77777777" w:rsidR="00116F28" w:rsidRPr="00D15DA9" w:rsidRDefault="00116F28" w:rsidP="00D34971">
            <w:pPr>
              <w:pStyle w:val="Textoindependiente"/>
              <w:jc w:val="both"/>
              <w:rPr>
                <w:rFonts w:cs="Arial"/>
                <w:sz w:val="24"/>
                <w:szCs w:val="24"/>
                <w:lang w:val="es-ES"/>
              </w:rPr>
            </w:pPr>
          </w:p>
        </w:tc>
      </w:tr>
      <w:tr w:rsidR="00766654" w:rsidRPr="00D15DA9" w14:paraId="6A78F7CA" w14:textId="77777777" w:rsidTr="00D34971">
        <w:tc>
          <w:tcPr>
            <w:tcW w:w="1526" w:type="dxa"/>
            <w:shd w:val="clear" w:color="auto" w:fill="F2F2F2" w:themeFill="background1" w:themeFillShade="F2"/>
          </w:tcPr>
          <w:p w14:paraId="37FABB6F"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28F56D90" w14:textId="77777777" w:rsidR="00766654" w:rsidRPr="00D15DA9" w:rsidRDefault="00766654" w:rsidP="00D34971">
            <w:pPr>
              <w:pStyle w:val="Textoindependiente"/>
              <w:jc w:val="both"/>
              <w:rPr>
                <w:rFonts w:cs="Arial"/>
                <w:sz w:val="24"/>
                <w:szCs w:val="24"/>
                <w:lang w:val="es-ES"/>
              </w:rPr>
            </w:pPr>
          </w:p>
        </w:tc>
      </w:tr>
    </w:tbl>
    <w:p w14:paraId="3DC6EF5A" w14:textId="77777777" w:rsidR="00116F28" w:rsidRPr="00D15DA9" w:rsidRDefault="00116F28" w:rsidP="00E4761C">
      <w:pPr>
        <w:rPr>
          <w:rFonts w:cs="Arial"/>
          <w:sz w:val="24"/>
          <w:szCs w:val="24"/>
          <w:lang w:val="es-ES"/>
        </w:rPr>
      </w:pPr>
    </w:p>
    <w:p w14:paraId="13D929E9"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23198B64" w14:textId="77777777" w:rsidTr="00D34971">
        <w:tc>
          <w:tcPr>
            <w:tcW w:w="1526" w:type="dxa"/>
            <w:shd w:val="clear" w:color="auto" w:fill="F2F2F2" w:themeFill="background1" w:themeFillShade="F2"/>
          </w:tcPr>
          <w:p w14:paraId="0D299DCC"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10975FE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1A46A44B" w14:textId="77777777" w:rsidR="00116F28" w:rsidRPr="00D15DA9" w:rsidRDefault="00116F28" w:rsidP="00D34971">
            <w:pPr>
              <w:pStyle w:val="Textoindependiente"/>
              <w:jc w:val="both"/>
              <w:rPr>
                <w:rFonts w:cs="Arial"/>
                <w:sz w:val="24"/>
                <w:szCs w:val="24"/>
                <w:lang w:val="es-ES"/>
              </w:rPr>
            </w:pPr>
          </w:p>
        </w:tc>
      </w:tr>
      <w:tr w:rsidR="00116F28" w:rsidRPr="00D15DA9" w14:paraId="73BEF2F2" w14:textId="77777777" w:rsidTr="00D34971">
        <w:tc>
          <w:tcPr>
            <w:tcW w:w="1526" w:type="dxa"/>
            <w:shd w:val="clear" w:color="auto" w:fill="F2F2F2" w:themeFill="background1" w:themeFillShade="F2"/>
          </w:tcPr>
          <w:p w14:paraId="2605535F"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55C276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B603D43"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w:t>
            </w:r>
            <w:proofErr w:type="gramStart"/>
            <w:r w:rsidRPr="00D15DA9">
              <w:rPr>
                <w:rFonts w:cs="Arial"/>
                <w:sz w:val="24"/>
                <w:szCs w:val="24"/>
                <w:lang w:val="es-ES"/>
              </w:rPr>
              <w:t>N.I</w:t>
            </w:r>
            <w:proofErr w:type="gramEnd"/>
          </w:p>
        </w:tc>
        <w:tc>
          <w:tcPr>
            <w:tcW w:w="2537" w:type="dxa"/>
          </w:tcPr>
          <w:p w14:paraId="261AF893" w14:textId="77777777" w:rsidR="00116F28" w:rsidRPr="00D15DA9" w:rsidRDefault="00116F28" w:rsidP="00D34971">
            <w:pPr>
              <w:pStyle w:val="Textoindependiente"/>
              <w:jc w:val="both"/>
              <w:rPr>
                <w:rFonts w:cs="Arial"/>
                <w:sz w:val="24"/>
                <w:szCs w:val="24"/>
                <w:lang w:val="es-ES"/>
              </w:rPr>
            </w:pPr>
          </w:p>
        </w:tc>
      </w:tr>
      <w:tr w:rsidR="00116F28" w:rsidRPr="00D15DA9" w14:paraId="0CB5F899" w14:textId="77777777" w:rsidTr="00D34971">
        <w:tc>
          <w:tcPr>
            <w:tcW w:w="1526" w:type="dxa"/>
            <w:shd w:val="clear" w:color="auto" w:fill="F2F2F2" w:themeFill="background1" w:themeFillShade="F2"/>
          </w:tcPr>
          <w:p w14:paraId="7F7B1C0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30F045E4" w14:textId="77777777" w:rsidR="00116F28" w:rsidRPr="00D15DA9" w:rsidRDefault="00116F28" w:rsidP="00D34971">
            <w:pPr>
              <w:pStyle w:val="Textoindependiente"/>
              <w:jc w:val="both"/>
              <w:rPr>
                <w:rFonts w:cs="Arial"/>
                <w:sz w:val="24"/>
                <w:szCs w:val="24"/>
                <w:lang w:val="es-ES"/>
              </w:rPr>
            </w:pPr>
          </w:p>
        </w:tc>
      </w:tr>
      <w:tr w:rsidR="00116F28" w:rsidRPr="00D15DA9" w14:paraId="4414309D" w14:textId="77777777" w:rsidTr="00D34971">
        <w:trPr>
          <w:trHeight w:val="774"/>
        </w:trPr>
        <w:tc>
          <w:tcPr>
            <w:tcW w:w="1526" w:type="dxa"/>
            <w:shd w:val="clear" w:color="auto" w:fill="F2F2F2" w:themeFill="background1" w:themeFillShade="F2"/>
          </w:tcPr>
          <w:p w14:paraId="3C0EC4F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1DA7519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6F0B144" w14:textId="77777777" w:rsidR="00116F28" w:rsidRPr="00D15DA9" w:rsidRDefault="00116F28" w:rsidP="00D34971">
            <w:pPr>
              <w:spacing w:after="0" w:line="240" w:lineRule="auto"/>
              <w:jc w:val="both"/>
              <w:rPr>
                <w:rFonts w:cs="Arial"/>
                <w:sz w:val="24"/>
                <w:szCs w:val="24"/>
                <w:lang w:val="es-ES"/>
              </w:rPr>
            </w:pPr>
          </w:p>
          <w:p w14:paraId="4ACD6122" w14:textId="77777777" w:rsidR="00116F28" w:rsidRPr="00D15DA9" w:rsidRDefault="00116F28" w:rsidP="00D34971">
            <w:pPr>
              <w:pStyle w:val="Textoindependiente"/>
              <w:jc w:val="both"/>
              <w:rPr>
                <w:rFonts w:cs="Arial"/>
                <w:sz w:val="24"/>
                <w:szCs w:val="24"/>
                <w:lang w:val="es-ES"/>
              </w:rPr>
            </w:pPr>
          </w:p>
        </w:tc>
      </w:tr>
      <w:tr w:rsidR="00116F28" w:rsidRPr="00D15DA9" w14:paraId="5F7D6368" w14:textId="77777777" w:rsidTr="00D34971">
        <w:tc>
          <w:tcPr>
            <w:tcW w:w="1526" w:type="dxa"/>
            <w:shd w:val="clear" w:color="auto" w:fill="F2F2F2" w:themeFill="background1" w:themeFillShade="F2"/>
          </w:tcPr>
          <w:p w14:paraId="5599DA0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0A4DA346" w14:textId="77777777" w:rsidR="00116F28" w:rsidRPr="00D15DA9" w:rsidRDefault="00116F28" w:rsidP="00D34971">
            <w:pPr>
              <w:pStyle w:val="Textoindependiente"/>
              <w:jc w:val="both"/>
              <w:rPr>
                <w:rFonts w:cs="Arial"/>
                <w:sz w:val="24"/>
                <w:szCs w:val="24"/>
                <w:lang w:val="es-ES"/>
              </w:rPr>
            </w:pPr>
          </w:p>
        </w:tc>
      </w:tr>
    </w:tbl>
    <w:p w14:paraId="685B88B6" w14:textId="77777777" w:rsidR="00E4761C" w:rsidRPr="00D15DA9" w:rsidRDefault="00E4761C" w:rsidP="00E4761C">
      <w:pPr>
        <w:rPr>
          <w:sz w:val="24"/>
          <w:lang w:val="es-ES"/>
        </w:rPr>
      </w:pPr>
    </w:p>
    <w:p w14:paraId="7683E244" w14:textId="77777777" w:rsidR="00E4761C" w:rsidRPr="00D15DA9" w:rsidRDefault="00E4761C" w:rsidP="00E4761C">
      <w:pPr>
        <w:rPr>
          <w:sz w:val="24"/>
          <w:szCs w:val="24"/>
          <w:lang w:val="es-ES"/>
        </w:rPr>
      </w:pPr>
      <w:r w:rsidRPr="00D15DA9">
        <w:rPr>
          <w:sz w:val="24"/>
          <w:szCs w:val="24"/>
          <w:lang w:val="es-ES"/>
        </w:rPr>
        <w:lastRenderedPageBreak/>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DFDF9AB" w14:textId="77777777" w:rsidTr="00D34971">
        <w:trPr>
          <w:cantSplit/>
        </w:trPr>
        <w:tc>
          <w:tcPr>
            <w:tcW w:w="2622" w:type="dxa"/>
            <w:tcBorders>
              <w:bottom w:val="single" w:sz="2" w:space="0" w:color="auto"/>
              <w:right w:val="single" w:sz="4" w:space="0" w:color="auto"/>
            </w:tcBorders>
          </w:tcPr>
          <w:p w14:paraId="3C8C498F"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CEEBA5A" w14:textId="64FE5FC3" w:rsidR="00116F28" w:rsidRPr="00D15DA9" w:rsidRDefault="00116F28" w:rsidP="00D34971">
            <w:pPr>
              <w:jc w:val="both"/>
              <w:rPr>
                <w:b/>
                <w:sz w:val="24"/>
                <w:lang w:val="es-ES"/>
              </w:rPr>
            </w:pPr>
            <w:r w:rsidRPr="00D15DA9">
              <w:rPr>
                <w:b/>
                <w:sz w:val="24"/>
                <w:lang w:val="es-ES"/>
              </w:rPr>
              <w:t>20</w:t>
            </w:r>
            <w:r w:rsidR="00773937">
              <w:rPr>
                <w:b/>
                <w:sz w:val="24"/>
                <w:lang w:val="es-ES"/>
              </w:rPr>
              <w:t>2</w:t>
            </w:r>
            <w:r w:rsidR="00D652E9">
              <w:rPr>
                <w:b/>
                <w:sz w:val="24"/>
                <w:lang w:val="es-ES"/>
              </w:rPr>
              <w:t>1</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D7012DF" w14:textId="3588F140" w:rsidR="00116F28" w:rsidRPr="00D15DA9" w:rsidRDefault="00116F28" w:rsidP="00D34971">
            <w:pPr>
              <w:jc w:val="both"/>
              <w:rPr>
                <w:b/>
                <w:sz w:val="24"/>
                <w:lang w:val="es-ES"/>
              </w:rPr>
            </w:pPr>
            <w:r w:rsidRPr="00D15DA9">
              <w:rPr>
                <w:b/>
                <w:sz w:val="24"/>
                <w:lang w:val="es-ES"/>
              </w:rPr>
              <w:t>20</w:t>
            </w:r>
            <w:r w:rsidR="00607CE9">
              <w:rPr>
                <w:b/>
                <w:sz w:val="24"/>
                <w:lang w:val="es-ES"/>
              </w:rPr>
              <w:t>2</w:t>
            </w:r>
            <w:r w:rsidR="00D652E9">
              <w:rPr>
                <w:b/>
                <w:sz w:val="24"/>
                <w:lang w:val="es-ES"/>
              </w:rPr>
              <w:t>2</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6F90B85F" w14:textId="34399A87" w:rsidR="00116F28" w:rsidRPr="00D15DA9" w:rsidRDefault="00116F28" w:rsidP="00D34971">
            <w:pPr>
              <w:jc w:val="both"/>
              <w:rPr>
                <w:b/>
                <w:sz w:val="24"/>
                <w:lang w:val="es-ES"/>
              </w:rPr>
            </w:pPr>
            <w:r w:rsidRPr="00D15DA9">
              <w:rPr>
                <w:b/>
                <w:sz w:val="24"/>
                <w:lang w:val="es-ES"/>
              </w:rPr>
              <w:t>20</w:t>
            </w:r>
            <w:r w:rsidR="00195A17">
              <w:rPr>
                <w:b/>
                <w:sz w:val="24"/>
                <w:lang w:val="es-ES"/>
              </w:rPr>
              <w:t>2</w:t>
            </w:r>
            <w:r w:rsidR="00D652E9">
              <w:rPr>
                <w:b/>
                <w:sz w:val="24"/>
                <w:lang w:val="es-ES"/>
              </w:rPr>
              <w:t>3</w:t>
            </w:r>
          </w:p>
        </w:tc>
      </w:tr>
      <w:tr w:rsidR="00116F28" w:rsidRPr="00D15DA9" w14:paraId="393DBBCF"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35FD0FD"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7DE158C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91755C2"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1F41C560" w14:textId="77777777" w:rsidR="00116F28" w:rsidRPr="00D15DA9" w:rsidRDefault="00116F28" w:rsidP="00D34971">
            <w:pPr>
              <w:jc w:val="both"/>
              <w:rPr>
                <w:b/>
                <w:sz w:val="24"/>
                <w:lang w:val="es-ES"/>
              </w:rPr>
            </w:pPr>
          </w:p>
        </w:tc>
      </w:tr>
      <w:tr w:rsidR="00116F28" w:rsidRPr="00D15DA9" w14:paraId="708F6BC9"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05AB610"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030750B1"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4AAF57B6"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43C4D0EA" w14:textId="77777777" w:rsidR="00116F28" w:rsidRPr="00D15DA9" w:rsidRDefault="00116F28" w:rsidP="00D34971">
            <w:pPr>
              <w:jc w:val="both"/>
              <w:rPr>
                <w:b/>
                <w:sz w:val="24"/>
                <w:lang w:val="es-ES"/>
              </w:rPr>
            </w:pPr>
          </w:p>
        </w:tc>
      </w:tr>
    </w:tbl>
    <w:p w14:paraId="4926E280" w14:textId="77777777" w:rsidR="00E4761C" w:rsidRPr="00D15DA9" w:rsidRDefault="00E4761C" w:rsidP="00E4761C">
      <w:pPr>
        <w:jc w:val="both"/>
        <w:rPr>
          <w:sz w:val="24"/>
          <w:lang w:val="es-ES"/>
        </w:rPr>
      </w:pPr>
    </w:p>
    <w:p w14:paraId="73CC124D"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33E7D3FC" w14:textId="77777777" w:rsidTr="00D34971">
        <w:tc>
          <w:tcPr>
            <w:tcW w:w="4322" w:type="dxa"/>
            <w:gridSpan w:val="2"/>
            <w:shd w:val="clear" w:color="auto" w:fill="F2F2F2" w:themeFill="background1" w:themeFillShade="F2"/>
          </w:tcPr>
          <w:p w14:paraId="76E710F3" w14:textId="48E6AE03"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195A17">
              <w:rPr>
                <w:rFonts w:asciiTheme="majorHAnsi" w:eastAsia="Times New Roman" w:hAnsiTheme="majorHAnsi" w:cs="Arial"/>
                <w:b/>
                <w:sz w:val="24"/>
                <w:szCs w:val="24"/>
                <w:lang w:val="es-ES" w:eastAsia="es-ES"/>
              </w:rPr>
              <w:t>2</w:t>
            </w:r>
            <w:r w:rsidR="00D652E9">
              <w:rPr>
                <w:rFonts w:asciiTheme="majorHAnsi" w:eastAsia="Times New Roman" w:hAnsiTheme="majorHAnsi" w:cs="Arial"/>
                <w:b/>
                <w:sz w:val="24"/>
                <w:szCs w:val="24"/>
                <w:lang w:val="es-ES" w:eastAsia="es-ES"/>
              </w:rPr>
              <w:t>3</w:t>
            </w:r>
          </w:p>
        </w:tc>
        <w:tc>
          <w:tcPr>
            <w:tcW w:w="4322" w:type="dxa"/>
            <w:gridSpan w:val="2"/>
            <w:shd w:val="clear" w:color="auto" w:fill="F2F2F2" w:themeFill="background1" w:themeFillShade="F2"/>
          </w:tcPr>
          <w:p w14:paraId="19823995" w14:textId="46351262" w:rsidR="00116F28" w:rsidRPr="00D15DA9" w:rsidRDefault="00D66380" w:rsidP="00D34971">
            <w:pPr>
              <w:jc w:val="both"/>
              <w:rPr>
                <w:b/>
                <w:sz w:val="24"/>
                <w:szCs w:val="24"/>
                <w:lang w:val="es-ES"/>
              </w:rPr>
            </w:pPr>
            <w:r>
              <w:rPr>
                <w:b/>
                <w:sz w:val="24"/>
                <w:szCs w:val="24"/>
                <w:lang w:val="es-ES"/>
              </w:rPr>
              <w:t>Importaciones 20</w:t>
            </w:r>
            <w:r w:rsidR="00195A17">
              <w:rPr>
                <w:b/>
                <w:sz w:val="24"/>
                <w:szCs w:val="24"/>
                <w:lang w:val="es-ES"/>
              </w:rPr>
              <w:t>2</w:t>
            </w:r>
            <w:r w:rsidR="00D652E9">
              <w:rPr>
                <w:b/>
                <w:sz w:val="24"/>
                <w:szCs w:val="24"/>
                <w:lang w:val="es-ES"/>
              </w:rPr>
              <w:t>3</w:t>
            </w:r>
          </w:p>
        </w:tc>
      </w:tr>
      <w:tr w:rsidR="00116F28" w:rsidRPr="00D15DA9" w14:paraId="6262EF4F" w14:textId="77777777" w:rsidTr="00D34971">
        <w:tc>
          <w:tcPr>
            <w:tcW w:w="2161" w:type="dxa"/>
            <w:shd w:val="clear" w:color="auto" w:fill="F2F2F2" w:themeFill="background1" w:themeFillShade="F2"/>
          </w:tcPr>
          <w:p w14:paraId="5FBC2FA1"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517C1F76"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21CFC1E5"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3A4E215E"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2E534154" w14:textId="77777777" w:rsidTr="00D34971">
        <w:tc>
          <w:tcPr>
            <w:tcW w:w="2161" w:type="dxa"/>
          </w:tcPr>
          <w:p w14:paraId="08839394" w14:textId="77777777" w:rsidR="00116F28" w:rsidRPr="00D15DA9" w:rsidRDefault="00116F28" w:rsidP="00D34971">
            <w:pPr>
              <w:jc w:val="both"/>
              <w:rPr>
                <w:b/>
                <w:sz w:val="24"/>
                <w:lang w:val="es-ES"/>
              </w:rPr>
            </w:pPr>
          </w:p>
        </w:tc>
        <w:tc>
          <w:tcPr>
            <w:tcW w:w="2161" w:type="dxa"/>
          </w:tcPr>
          <w:p w14:paraId="3AC13B21" w14:textId="77777777" w:rsidR="00116F28" w:rsidRPr="00D15DA9" w:rsidRDefault="00116F28" w:rsidP="00D34971">
            <w:pPr>
              <w:jc w:val="both"/>
              <w:rPr>
                <w:b/>
                <w:sz w:val="24"/>
                <w:lang w:val="es-ES"/>
              </w:rPr>
            </w:pPr>
          </w:p>
        </w:tc>
        <w:tc>
          <w:tcPr>
            <w:tcW w:w="2161" w:type="dxa"/>
          </w:tcPr>
          <w:p w14:paraId="22063AD4" w14:textId="77777777" w:rsidR="00116F28" w:rsidRPr="00D15DA9" w:rsidRDefault="00116F28" w:rsidP="00D34971">
            <w:pPr>
              <w:jc w:val="both"/>
              <w:rPr>
                <w:b/>
                <w:sz w:val="24"/>
                <w:lang w:val="es-ES"/>
              </w:rPr>
            </w:pPr>
          </w:p>
        </w:tc>
        <w:tc>
          <w:tcPr>
            <w:tcW w:w="2161" w:type="dxa"/>
          </w:tcPr>
          <w:p w14:paraId="640BA8B0" w14:textId="77777777" w:rsidR="00116F28" w:rsidRPr="00D15DA9" w:rsidRDefault="00116F28" w:rsidP="00D34971">
            <w:pPr>
              <w:jc w:val="both"/>
              <w:rPr>
                <w:b/>
                <w:sz w:val="24"/>
                <w:lang w:val="es-ES"/>
              </w:rPr>
            </w:pPr>
          </w:p>
        </w:tc>
      </w:tr>
      <w:tr w:rsidR="00116F28" w:rsidRPr="00D15DA9" w14:paraId="6E9A6CCB" w14:textId="77777777" w:rsidTr="00D34971">
        <w:tc>
          <w:tcPr>
            <w:tcW w:w="2161" w:type="dxa"/>
          </w:tcPr>
          <w:p w14:paraId="4AFE01BE" w14:textId="77777777" w:rsidR="00116F28" w:rsidRPr="00D15DA9" w:rsidRDefault="00116F28" w:rsidP="00D34971">
            <w:pPr>
              <w:jc w:val="both"/>
              <w:rPr>
                <w:b/>
                <w:sz w:val="24"/>
                <w:lang w:val="es-ES"/>
              </w:rPr>
            </w:pPr>
          </w:p>
        </w:tc>
        <w:tc>
          <w:tcPr>
            <w:tcW w:w="2161" w:type="dxa"/>
          </w:tcPr>
          <w:p w14:paraId="0D95A1C8" w14:textId="77777777" w:rsidR="00116F28" w:rsidRPr="00D15DA9" w:rsidRDefault="00116F28" w:rsidP="00D34971">
            <w:pPr>
              <w:jc w:val="both"/>
              <w:rPr>
                <w:b/>
                <w:sz w:val="24"/>
                <w:lang w:val="es-ES"/>
              </w:rPr>
            </w:pPr>
          </w:p>
        </w:tc>
        <w:tc>
          <w:tcPr>
            <w:tcW w:w="2161" w:type="dxa"/>
          </w:tcPr>
          <w:p w14:paraId="406C1B45" w14:textId="77777777" w:rsidR="00116F28" w:rsidRPr="00D15DA9" w:rsidRDefault="00116F28" w:rsidP="00D34971">
            <w:pPr>
              <w:jc w:val="both"/>
              <w:rPr>
                <w:b/>
                <w:sz w:val="24"/>
                <w:lang w:val="es-ES"/>
              </w:rPr>
            </w:pPr>
          </w:p>
        </w:tc>
        <w:tc>
          <w:tcPr>
            <w:tcW w:w="2161" w:type="dxa"/>
          </w:tcPr>
          <w:p w14:paraId="0E5F06F4" w14:textId="77777777" w:rsidR="00116F28" w:rsidRPr="00D15DA9" w:rsidRDefault="00116F28" w:rsidP="00D34971">
            <w:pPr>
              <w:jc w:val="both"/>
              <w:rPr>
                <w:b/>
                <w:sz w:val="24"/>
                <w:lang w:val="es-ES"/>
              </w:rPr>
            </w:pPr>
          </w:p>
        </w:tc>
      </w:tr>
      <w:tr w:rsidR="00116F28" w:rsidRPr="00D15DA9" w14:paraId="4B7964A0" w14:textId="77777777" w:rsidTr="00D34971">
        <w:tc>
          <w:tcPr>
            <w:tcW w:w="2161" w:type="dxa"/>
          </w:tcPr>
          <w:p w14:paraId="354CA3C1" w14:textId="77777777" w:rsidR="00116F28" w:rsidRPr="00D15DA9" w:rsidRDefault="00116F28" w:rsidP="00D34971">
            <w:pPr>
              <w:jc w:val="both"/>
              <w:rPr>
                <w:b/>
                <w:sz w:val="24"/>
                <w:lang w:val="es-ES"/>
              </w:rPr>
            </w:pPr>
          </w:p>
        </w:tc>
        <w:tc>
          <w:tcPr>
            <w:tcW w:w="2161" w:type="dxa"/>
          </w:tcPr>
          <w:p w14:paraId="5832EE44" w14:textId="77777777" w:rsidR="00116F28" w:rsidRPr="00D15DA9" w:rsidRDefault="00116F28" w:rsidP="00D34971">
            <w:pPr>
              <w:jc w:val="both"/>
              <w:rPr>
                <w:b/>
                <w:sz w:val="24"/>
                <w:lang w:val="es-ES"/>
              </w:rPr>
            </w:pPr>
          </w:p>
        </w:tc>
        <w:tc>
          <w:tcPr>
            <w:tcW w:w="2161" w:type="dxa"/>
          </w:tcPr>
          <w:p w14:paraId="34EB87A9" w14:textId="77777777" w:rsidR="00116F28" w:rsidRPr="00D15DA9" w:rsidRDefault="00116F28" w:rsidP="00D34971">
            <w:pPr>
              <w:jc w:val="both"/>
              <w:rPr>
                <w:b/>
                <w:sz w:val="24"/>
                <w:lang w:val="es-ES"/>
              </w:rPr>
            </w:pPr>
          </w:p>
        </w:tc>
        <w:tc>
          <w:tcPr>
            <w:tcW w:w="2161" w:type="dxa"/>
          </w:tcPr>
          <w:p w14:paraId="4AC039E2" w14:textId="77777777" w:rsidR="00116F28" w:rsidRPr="00D15DA9" w:rsidRDefault="00116F28" w:rsidP="00D34971">
            <w:pPr>
              <w:jc w:val="both"/>
              <w:rPr>
                <w:b/>
                <w:sz w:val="24"/>
                <w:lang w:val="es-ES"/>
              </w:rPr>
            </w:pPr>
          </w:p>
        </w:tc>
      </w:tr>
      <w:tr w:rsidR="00116F28" w:rsidRPr="00D15DA9" w14:paraId="413DC981" w14:textId="77777777" w:rsidTr="00D34971">
        <w:tc>
          <w:tcPr>
            <w:tcW w:w="2161" w:type="dxa"/>
          </w:tcPr>
          <w:p w14:paraId="0B161995" w14:textId="77777777" w:rsidR="00116F28" w:rsidRPr="00D15DA9" w:rsidRDefault="00116F28" w:rsidP="00D34971">
            <w:pPr>
              <w:jc w:val="both"/>
              <w:rPr>
                <w:b/>
                <w:sz w:val="24"/>
                <w:lang w:val="es-ES"/>
              </w:rPr>
            </w:pPr>
          </w:p>
        </w:tc>
        <w:tc>
          <w:tcPr>
            <w:tcW w:w="2161" w:type="dxa"/>
          </w:tcPr>
          <w:p w14:paraId="69E0193B" w14:textId="77777777" w:rsidR="00116F28" w:rsidRPr="00D15DA9" w:rsidRDefault="00116F28" w:rsidP="00D34971">
            <w:pPr>
              <w:jc w:val="both"/>
              <w:rPr>
                <w:b/>
                <w:sz w:val="24"/>
                <w:lang w:val="es-ES"/>
              </w:rPr>
            </w:pPr>
          </w:p>
        </w:tc>
        <w:tc>
          <w:tcPr>
            <w:tcW w:w="2161" w:type="dxa"/>
          </w:tcPr>
          <w:p w14:paraId="5534DDCD" w14:textId="77777777" w:rsidR="00116F28" w:rsidRPr="00D15DA9" w:rsidRDefault="00116F28" w:rsidP="00D34971">
            <w:pPr>
              <w:jc w:val="both"/>
              <w:rPr>
                <w:b/>
                <w:sz w:val="24"/>
                <w:lang w:val="es-ES"/>
              </w:rPr>
            </w:pPr>
          </w:p>
        </w:tc>
        <w:tc>
          <w:tcPr>
            <w:tcW w:w="2161" w:type="dxa"/>
          </w:tcPr>
          <w:p w14:paraId="682DD47E" w14:textId="77777777" w:rsidR="00116F28" w:rsidRPr="00D15DA9" w:rsidRDefault="00116F28" w:rsidP="00D34971">
            <w:pPr>
              <w:jc w:val="both"/>
              <w:rPr>
                <w:b/>
                <w:sz w:val="24"/>
                <w:lang w:val="es-ES"/>
              </w:rPr>
            </w:pPr>
          </w:p>
        </w:tc>
      </w:tr>
      <w:tr w:rsidR="00116F28" w:rsidRPr="00D15DA9" w14:paraId="78F48EE4" w14:textId="77777777" w:rsidTr="00D34971">
        <w:tc>
          <w:tcPr>
            <w:tcW w:w="2161" w:type="dxa"/>
          </w:tcPr>
          <w:p w14:paraId="7A682AA2" w14:textId="77777777" w:rsidR="00116F28" w:rsidRPr="00D15DA9" w:rsidRDefault="00116F28" w:rsidP="00D34971">
            <w:pPr>
              <w:jc w:val="both"/>
              <w:rPr>
                <w:b/>
                <w:sz w:val="24"/>
                <w:lang w:val="es-ES"/>
              </w:rPr>
            </w:pPr>
          </w:p>
        </w:tc>
        <w:tc>
          <w:tcPr>
            <w:tcW w:w="2161" w:type="dxa"/>
          </w:tcPr>
          <w:p w14:paraId="093881B7" w14:textId="77777777" w:rsidR="00116F28" w:rsidRPr="00D15DA9" w:rsidRDefault="00116F28" w:rsidP="00D34971">
            <w:pPr>
              <w:jc w:val="both"/>
              <w:rPr>
                <w:b/>
                <w:sz w:val="24"/>
                <w:lang w:val="es-ES"/>
              </w:rPr>
            </w:pPr>
          </w:p>
        </w:tc>
        <w:tc>
          <w:tcPr>
            <w:tcW w:w="2161" w:type="dxa"/>
          </w:tcPr>
          <w:p w14:paraId="57D4FC81" w14:textId="77777777" w:rsidR="00116F28" w:rsidRPr="00D15DA9" w:rsidRDefault="00116F28" w:rsidP="00D34971">
            <w:pPr>
              <w:jc w:val="both"/>
              <w:rPr>
                <w:b/>
                <w:sz w:val="24"/>
                <w:lang w:val="es-ES"/>
              </w:rPr>
            </w:pPr>
          </w:p>
        </w:tc>
        <w:tc>
          <w:tcPr>
            <w:tcW w:w="2161" w:type="dxa"/>
          </w:tcPr>
          <w:p w14:paraId="20E7D574" w14:textId="77777777" w:rsidR="00116F28" w:rsidRPr="00D15DA9" w:rsidRDefault="00116F28" w:rsidP="00D34971">
            <w:pPr>
              <w:jc w:val="both"/>
              <w:rPr>
                <w:b/>
                <w:sz w:val="24"/>
                <w:lang w:val="es-ES"/>
              </w:rPr>
            </w:pPr>
          </w:p>
        </w:tc>
      </w:tr>
    </w:tbl>
    <w:p w14:paraId="591AB32B" w14:textId="77777777" w:rsidR="00E4761C" w:rsidRPr="00D15DA9" w:rsidRDefault="00E4761C" w:rsidP="00E4761C">
      <w:pPr>
        <w:rPr>
          <w:b/>
          <w:sz w:val="24"/>
          <w:lang w:val="es-ES"/>
        </w:rPr>
      </w:pPr>
    </w:p>
    <w:p w14:paraId="08743E21" w14:textId="77777777" w:rsidR="00E4761C" w:rsidRPr="00D15DA9" w:rsidRDefault="00E4761C" w:rsidP="00116F28">
      <w:pPr>
        <w:rPr>
          <w:b/>
          <w:sz w:val="28"/>
          <w:szCs w:val="28"/>
          <w:lang w:val="es-ES"/>
        </w:rPr>
      </w:pPr>
      <w:r w:rsidRPr="00D15DA9">
        <w:rPr>
          <w:b/>
          <w:sz w:val="28"/>
          <w:szCs w:val="28"/>
          <w:lang w:val="es-ES"/>
        </w:rPr>
        <w:t>2) Datos relativos a la línea de productos y política de comercialización</w:t>
      </w:r>
    </w:p>
    <w:p w14:paraId="6E801F2C"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6ADA6B69" w14:textId="77777777" w:rsidTr="00D34971">
        <w:tc>
          <w:tcPr>
            <w:tcW w:w="5032" w:type="dxa"/>
            <w:shd w:val="clear" w:color="auto" w:fill="F2F2F2" w:themeFill="background1" w:themeFillShade="F2"/>
          </w:tcPr>
          <w:p w14:paraId="4438DB1D"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543AB263"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36746C25" w14:textId="77777777" w:rsidTr="00D34971">
        <w:trPr>
          <w:trHeight w:val="278"/>
        </w:trPr>
        <w:tc>
          <w:tcPr>
            <w:tcW w:w="5032" w:type="dxa"/>
          </w:tcPr>
          <w:p w14:paraId="5857871D" w14:textId="77777777" w:rsidR="00116F28" w:rsidRPr="00D15DA9" w:rsidRDefault="00116F28" w:rsidP="00D34971">
            <w:pPr>
              <w:jc w:val="both"/>
              <w:rPr>
                <w:lang w:val="es-ES"/>
              </w:rPr>
            </w:pPr>
          </w:p>
        </w:tc>
        <w:tc>
          <w:tcPr>
            <w:tcW w:w="3612" w:type="dxa"/>
          </w:tcPr>
          <w:p w14:paraId="30E759FF" w14:textId="77777777" w:rsidR="00116F28" w:rsidRPr="00D15DA9" w:rsidRDefault="00116F28" w:rsidP="00D34971">
            <w:pPr>
              <w:jc w:val="both"/>
              <w:rPr>
                <w:sz w:val="24"/>
                <w:lang w:val="es-ES"/>
              </w:rPr>
            </w:pPr>
          </w:p>
        </w:tc>
      </w:tr>
      <w:tr w:rsidR="00116F28" w:rsidRPr="00D15DA9" w14:paraId="56D06907" w14:textId="77777777" w:rsidTr="00D34971">
        <w:trPr>
          <w:trHeight w:val="278"/>
        </w:trPr>
        <w:tc>
          <w:tcPr>
            <w:tcW w:w="5032" w:type="dxa"/>
          </w:tcPr>
          <w:p w14:paraId="2B659F7C" w14:textId="77777777" w:rsidR="00116F28" w:rsidRPr="00D15DA9" w:rsidRDefault="00116F28" w:rsidP="00D34971">
            <w:pPr>
              <w:jc w:val="both"/>
              <w:rPr>
                <w:lang w:val="es-ES"/>
              </w:rPr>
            </w:pPr>
          </w:p>
        </w:tc>
        <w:tc>
          <w:tcPr>
            <w:tcW w:w="3612" w:type="dxa"/>
          </w:tcPr>
          <w:p w14:paraId="74A41BEE" w14:textId="77777777" w:rsidR="00116F28" w:rsidRPr="00D15DA9" w:rsidRDefault="00116F28" w:rsidP="00D34971">
            <w:pPr>
              <w:jc w:val="both"/>
              <w:rPr>
                <w:sz w:val="24"/>
                <w:lang w:val="es-ES"/>
              </w:rPr>
            </w:pPr>
          </w:p>
        </w:tc>
      </w:tr>
      <w:tr w:rsidR="00116F28" w:rsidRPr="00D15DA9" w14:paraId="388348CC" w14:textId="77777777" w:rsidTr="00D34971">
        <w:trPr>
          <w:trHeight w:val="276"/>
        </w:trPr>
        <w:tc>
          <w:tcPr>
            <w:tcW w:w="5032" w:type="dxa"/>
          </w:tcPr>
          <w:p w14:paraId="145A1D38" w14:textId="77777777" w:rsidR="00116F28" w:rsidRPr="00D15DA9" w:rsidRDefault="00116F28" w:rsidP="00D34971">
            <w:pPr>
              <w:jc w:val="both"/>
              <w:rPr>
                <w:sz w:val="24"/>
                <w:lang w:val="es-ES"/>
              </w:rPr>
            </w:pPr>
          </w:p>
        </w:tc>
        <w:tc>
          <w:tcPr>
            <w:tcW w:w="3612" w:type="dxa"/>
          </w:tcPr>
          <w:p w14:paraId="601FA17E" w14:textId="77777777" w:rsidR="00116F28" w:rsidRPr="00D15DA9" w:rsidRDefault="00116F28" w:rsidP="00D34971">
            <w:pPr>
              <w:jc w:val="both"/>
              <w:rPr>
                <w:sz w:val="24"/>
                <w:lang w:val="es-ES"/>
              </w:rPr>
            </w:pPr>
          </w:p>
        </w:tc>
      </w:tr>
      <w:tr w:rsidR="00116F28" w:rsidRPr="00D15DA9" w14:paraId="42C2AA77" w14:textId="77777777" w:rsidTr="00D34971">
        <w:trPr>
          <w:trHeight w:val="276"/>
        </w:trPr>
        <w:tc>
          <w:tcPr>
            <w:tcW w:w="5032" w:type="dxa"/>
          </w:tcPr>
          <w:p w14:paraId="1F8C94C6" w14:textId="77777777" w:rsidR="00116F28" w:rsidRPr="00D15DA9" w:rsidRDefault="00116F28" w:rsidP="00D34971">
            <w:pPr>
              <w:jc w:val="both"/>
              <w:rPr>
                <w:sz w:val="24"/>
                <w:lang w:val="es-ES"/>
              </w:rPr>
            </w:pPr>
          </w:p>
        </w:tc>
        <w:tc>
          <w:tcPr>
            <w:tcW w:w="3612" w:type="dxa"/>
          </w:tcPr>
          <w:p w14:paraId="6F344186" w14:textId="77777777" w:rsidR="00116F28" w:rsidRPr="00D15DA9" w:rsidRDefault="00116F28" w:rsidP="00D34971">
            <w:pPr>
              <w:jc w:val="both"/>
              <w:rPr>
                <w:sz w:val="24"/>
                <w:lang w:val="es-ES"/>
              </w:rPr>
            </w:pPr>
          </w:p>
        </w:tc>
      </w:tr>
      <w:tr w:rsidR="00116F28" w:rsidRPr="00D15DA9" w14:paraId="2DB640F1" w14:textId="77777777" w:rsidTr="00D34971">
        <w:trPr>
          <w:trHeight w:val="276"/>
        </w:trPr>
        <w:tc>
          <w:tcPr>
            <w:tcW w:w="5032" w:type="dxa"/>
          </w:tcPr>
          <w:p w14:paraId="41126994" w14:textId="77777777" w:rsidR="00116F28" w:rsidRPr="00D15DA9" w:rsidRDefault="00116F28" w:rsidP="00D34971">
            <w:pPr>
              <w:jc w:val="both"/>
              <w:rPr>
                <w:sz w:val="24"/>
                <w:lang w:val="es-ES"/>
              </w:rPr>
            </w:pPr>
          </w:p>
        </w:tc>
        <w:tc>
          <w:tcPr>
            <w:tcW w:w="3612" w:type="dxa"/>
          </w:tcPr>
          <w:p w14:paraId="7A691E24" w14:textId="77777777" w:rsidR="00116F28" w:rsidRPr="00D15DA9" w:rsidRDefault="00116F28" w:rsidP="00D34971">
            <w:pPr>
              <w:jc w:val="both"/>
              <w:rPr>
                <w:sz w:val="24"/>
                <w:lang w:val="es-ES"/>
              </w:rPr>
            </w:pPr>
          </w:p>
        </w:tc>
      </w:tr>
    </w:tbl>
    <w:p w14:paraId="00DC2CD1" w14:textId="77777777" w:rsidR="00E4761C" w:rsidRPr="00D15DA9" w:rsidRDefault="00E4761C" w:rsidP="00E4761C">
      <w:pPr>
        <w:jc w:val="both"/>
        <w:rPr>
          <w:sz w:val="24"/>
          <w:lang w:val="es-ES"/>
        </w:rPr>
      </w:pPr>
      <w:r w:rsidRPr="00D15DA9">
        <w:rPr>
          <w:sz w:val="24"/>
          <w:lang w:val="es-ES"/>
        </w:rPr>
        <w:lastRenderedPageBreak/>
        <w:t>Segmento de mercado al que va dirigido los productos en función de su relación calidad/precio:</w:t>
      </w:r>
    </w:p>
    <w:p w14:paraId="19AFF9C3"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4622A4CB" w14:textId="77777777" w:rsidTr="00BD62F1">
        <w:tc>
          <w:tcPr>
            <w:tcW w:w="993" w:type="dxa"/>
          </w:tcPr>
          <w:p w14:paraId="0F0D6B49"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10D98C67" w14:textId="77777777" w:rsidR="00E4761C" w:rsidRPr="00D15DA9" w:rsidRDefault="00E4761C" w:rsidP="00BD62F1">
            <w:pPr>
              <w:jc w:val="both"/>
              <w:rPr>
                <w:b/>
                <w:sz w:val="24"/>
                <w:lang w:val="es-ES"/>
              </w:rPr>
            </w:pPr>
          </w:p>
        </w:tc>
        <w:tc>
          <w:tcPr>
            <w:tcW w:w="1009" w:type="dxa"/>
            <w:tcBorders>
              <w:left w:val="nil"/>
            </w:tcBorders>
          </w:tcPr>
          <w:p w14:paraId="04EC0215" w14:textId="77777777" w:rsidR="00E4761C" w:rsidRPr="00D15DA9" w:rsidRDefault="00E4761C" w:rsidP="00BD62F1">
            <w:pPr>
              <w:jc w:val="both"/>
              <w:rPr>
                <w:b/>
                <w:sz w:val="24"/>
                <w:lang w:val="es-ES"/>
              </w:rPr>
            </w:pPr>
          </w:p>
        </w:tc>
        <w:tc>
          <w:tcPr>
            <w:tcW w:w="976" w:type="dxa"/>
          </w:tcPr>
          <w:p w14:paraId="6D18935D"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62DA5407" w14:textId="77777777" w:rsidR="00E4761C" w:rsidRPr="00D15DA9" w:rsidRDefault="00E4761C" w:rsidP="00BD62F1">
            <w:pPr>
              <w:jc w:val="both"/>
              <w:rPr>
                <w:b/>
                <w:sz w:val="24"/>
                <w:lang w:val="es-ES"/>
              </w:rPr>
            </w:pPr>
          </w:p>
        </w:tc>
        <w:tc>
          <w:tcPr>
            <w:tcW w:w="954" w:type="dxa"/>
            <w:tcBorders>
              <w:left w:val="nil"/>
            </w:tcBorders>
          </w:tcPr>
          <w:p w14:paraId="6CD66EBA" w14:textId="77777777" w:rsidR="00E4761C" w:rsidRPr="00D15DA9" w:rsidRDefault="00E4761C" w:rsidP="00BD62F1">
            <w:pPr>
              <w:jc w:val="both"/>
              <w:rPr>
                <w:b/>
                <w:sz w:val="24"/>
                <w:lang w:val="es-ES"/>
              </w:rPr>
            </w:pPr>
          </w:p>
        </w:tc>
        <w:tc>
          <w:tcPr>
            <w:tcW w:w="889" w:type="dxa"/>
          </w:tcPr>
          <w:p w14:paraId="7962BBC5"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5BCA6B7A" w14:textId="77777777" w:rsidR="00E4761C" w:rsidRPr="00D15DA9" w:rsidRDefault="00E4761C" w:rsidP="00BD62F1">
            <w:pPr>
              <w:jc w:val="both"/>
              <w:rPr>
                <w:b/>
                <w:sz w:val="24"/>
                <w:lang w:val="es-ES"/>
              </w:rPr>
            </w:pPr>
          </w:p>
        </w:tc>
        <w:tc>
          <w:tcPr>
            <w:tcW w:w="1041" w:type="dxa"/>
            <w:tcBorders>
              <w:left w:val="nil"/>
            </w:tcBorders>
          </w:tcPr>
          <w:p w14:paraId="7F8A0B59" w14:textId="77777777" w:rsidR="00E4761C" w:rsidRPr="00D15DA9" w:rsidRDefault="00E4761C" w:rsidP="00BD62F1">
            <w:pPr>
              <w:jc w:val="both"/>
              <w:rPr>
                <w:b/>
                <w:sz w:val="24"/>
                <w:lang w:val="es-ES"/>
              </w:rPr>
            </w:pPr>
          </w:p>
        </w:tc>
        <w:tc>
          <w:tcPr>
            <w:tcW w:w="785" w:type="dxa"/>
          </w:tcPr>
          <w:p w14:paraId="6DE241FA" w14:textId="77777777" w:rsidR="00E4761C" w:rsidRPr="00D15DA9" w:rsidRDefault="00E4761C" w:rsidP="00BD62F1">
            <w:pPr>
              <w:jc w:val="both"/>
              <w:rPr>
                <w:b/>
                <w:sz w:val="24"/>
                <w:lang w:val="es-ES"/>
              </w:rPr>
            </w:pPr>
          </w:p>
        </w:tc>
        <w:tc>
          <w:tcPr>
            <w:tcW w:w="785" w:type="dxa"/>
          </w:tcPr>
          <w:p w14:paraId="1C09FC59" w14:textId="77777777" w:rsidR="00E4761C" w:rsidRPr="00D15DA9" w:rsidRDefault="00E4761C" w:rsidP="00BD62F1">
            <w:pPr>
              <w:jc w:val="both"/>
              <w:rPr>
                <w:b/>
                <w:sz w:val="24"/>
                <w:lang w:val="es-ES"/>
              </w:rPr>
            </w:pPr>
          </w:p>
        </w:tc>
      </w:tr>
    </w:tbl>
    <w:p w14:paraId="3A18DE02" w14:textId="77777777" w:rsidR="00E4761C" w:rsidRPr="00D15DA9" w:rsidRDefault="00E4761C" w:rsidP="00E4761C">
      <w:pPr>
        <w:jc w:val="both"/>
        <w:rPr>
          <w:b/>
          <w:sz w:val="24"/>
          <w:lang w:val="es-ES"/>
        </w:rPr>
      </w:pPr>
    </w:p>
    <w:p w14:paraId="6709B988"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22FAEF02" w14:textId="77777777" w:rsidTr="00BD62F1">
        <w:trPr>
          <w:trHeight w:val="281"/>
        </w:trPr>
        <w:tc>
          <w:tcPr>
            <w:tcW w:w="7258" w:type="dxa"/>
          </w:tcPr>
          <w:p w14:paraId="7B1F8931"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03DF277F" w14:textId="77777777" w:rsidR="00E4761C" w:rsidRPr="00D15DA9" w:rsidRDefault="00E4761C" w:rsidP="00BD62F1">
            <w:pPr>
              <w:jc w:val="both"/>
              <w:rPr>
                <w:b/>
                <w:sz w:val="24"/>
                <w:lang w:val="es-ES"/>
              </w:rPr>
            </w:pPr>
          </w:p>
        </w:tc>
      </w:tr>
      <w:tr w:rsidR="00E4761C" w:rsidRPr="00D15DA9" w14:paraId="6A087B60" w14:textId="77777777" w:rsidTr="00BD62F1">
        <w:trPr>
          <w:trHeight w:val="301"/>
        </w:trPr>
        <w:tc>
          <w:tcPr>
            <w:tcW w:w="7258" w:type="dxa"/>
          </w:tcPr>
          <w:p w14:paraId="0FAFD83A" w14:textId="77777777" w:rsidR="00E4761C" w:rsidRPr="00D15DA9" w:rsidRDefault="00E4761C" w:rsidP="00BD62F1">
            <w:pPr>
              <w:jc w:val="both"/>
              <w:rPr>
                <w:sz w:val="24"/>
                <w:lang w:val="es-ES"/>
              </w:rPr>
            </w:pPr>
            <w:r w:rsidRPr="00D15DA9">
              <w:rPr>
                <w:sz w:val="24"/>
                <w:lang w:val="es-ES"/>
              </w:rPr>
              <w:t xml:space="preserve">Es claramente </w:t>
            </w:r>
            <w:proofErr w:type="gramStart"/>
            <w:r w:rsidRPr="00D15DA9">
              <w:rPr>
                <w:sz w:val="24"/>
                <w:lang w:val="es-ES"/>
              </w:rPr>
              <w:t>DIFERENCIADO  de</w:t>
            </w:r>
            <w:proofErr w:type="gramEnd"/>
            <w:r w:rsidRPr="00D15DA9">
              <w:rPr>
                <w:sz w:val="24"/>
                <w:lang w:val="es-ES"/>
              </w:rPr>
              <w:t xml:space="preserve"> la competencia</w:t>
            </w:r>
          </w:p>
        </w:tc>
        <w:tc>
          <w:tcPr>
            <w:tcW w:w="1507" w:type="dxa"/>
          </w:tcPr>
          <w:p w14:paraId="6806DAE5" w14:textId="77777777" w:rsidR="00E4761C" w:rsidRPr="00D15DA9" w:rsidRDefault="00E4761C" w:rsidP="00BD62F1">
            <w:pPr>
              <w:jc w:val="both"/>
              <w:rPr>
                <w:b/>
                <w:sz w:val="24"/>
                <w:lang w:val="es-ES"/>
              </w:rPr>
            </w:pPr>
          </w:p>
        </w:tc>
      </w:tr>
      <w:tr w:rsidR="00E4761C" w:rsidRPr="00D15DA9" w14:paraId="36582EE1" w14:textId="77777777" w:rsidTr="00BD62F1">
        <w:trPr>
          <w:trHeight w:val="301"/>
        </w:trPr>
        <w:tc>
          <w:tcPr>
            <w:tcW w:w="7258" w:type="dxa"/>
          </w:tcPr>
          <w:p w14:paraId="6271F933"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497205E0" w14:textId="77777777" w:rsidR="00E4761C" w:rsidRPr="00D15DA9" w:rsidRDefault="00E4761C" w:rsidP="00BD62F1">
            <w:pPr>
              <w:jc w:val="both"/>
              <w:rPr>
                <w:b/>
                <w:sz w:val="24"/>
                <w:lang w:val="es-ES"/>
              </w:rPr>
            </w:pPr>
          </w:p>
        </w:tc>
      </w:tr>
      <w:tr w:rsidR="00E4761C" w:rsidRPr="00D15DA9" w14:paraId="3F369CA8" w14:textId="77777777" w:rsidTr="00BD62F1">
        <w:trPr>
          <w:trHeight w:val="299"/>
        </w:trPr>
        <w:tc>
          <w:tcPr>
            <w:tcW w:w="7258" w:type="dxa"/>
          </w:tcPr>
          <w:p w14:paraId="700B32AB"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78A3CE84" w14:textId="77777777" w:rsidR="00E4761C" w:rsidRPr="00D15DA9" w:rsidRDefault="00E4761C" w:rsidP="00BD62F1">
            <w:pPr>
              <w:jc w:val="both"/>
              <w:rPr>
                <w:b/>
                <w:sz w:val="24"/>
                <w:lang w:val="es-ES"/>
              </w:rPr>
            </w:pPr>
          </w:p>
        </w:tc>
      </w:tr>
      <w:tr w:rsidR="00E4761C" w:rsidRPr="00D15DA9" w14:paraId="2515B838" w14:textId="77777777" w:rsidTr="00BD62F1">
        <w:trPr>
          <w:trHeight w:val="299"/>
        </w:trPr>
        <w:tc>
          <w:tcPr>
            <w:tcW w:w="7258" w:type="dxa"/>
          </w:tcPr>
          <w:p w14:paraId="2D24B8DE"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74D4DC56" w14:textId="77777777" w:rsidR="00E4761C" w:rsidRPr="00D15DA9" w:rsidRDefault="00E4761C" w:rsidP="00BD62F1">
            <w:pPr>
              <w:jc w:val="both"/>
              <w:rPr>
                <w:b/>
                <w:sz w:val="24"/>
                <w:lang w:val="es-ES"/>
              </w:rPr>
            </w:pPr>
          </w:p>
        </w:tc>
      </w:tr>
      <w:tr w:rsidR="00E4761C" w:rsidRPr="00D15DA9" w14:paraId="5C7EA3D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4D490240"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04E83D27" w14:textId="77777777" w:rsidR="00E4761C" w:rsidRPr="00D15DA9" w:rsidRDefault="00E4761C" w:rsidP="00BD62F1">
            <w:pPr>
              <w:jc w:val="both"/>
              <w:rPr>
                <w:b/>
                <w:sz w:val="24"/>
                <w:lang w:val="es-ES"/>
              </w:rPr>
            </w:pPr>
          </w:p>
        </w:tc>
      </w:tr>
      <w:tr w:rsidR="00E4761C" w:rsidRPr="00D15DA9" w14:paraId="5F007D67" w14:textId="77777777" w:rsidTr="00BD62F1">
        <w:trPr>
          <w:trHeight w:val="299"/>
        </w:trPr>
        <w:tc>
          <w:tcPr>
            <w:tcW w:w="7258" w:type="dxa"/>
          </w:tcPr>
          <w:p w14:paraId="01610C96"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32C8BEC" w14:textId="77777777" w:rsidR="00E4761C" w:rsidRPr="00D15DA9" w:rsidRDefault="00E4761C" w:rsidP="00BD62F1">
            <w:pPr>
              <w:jc w:val="both"/>
              <w:rPr>
                <w:b/>
                <w:sz w:val="24"/>
                <w:lang w:val="es-ES"/>
              </w:rPr>
            </w:pPr>
          </w:p>
        </w:tc>
      </w:tr>
      <w:tr w:rsidR="00E4761C" w:rsidRPr="00D15DA9" w14:paraId="66510F9D" w14:textId="77777777" w:rsidTr="00BD62F1">
        <w:trPr>
          <w:trHeight w:val="299"/>
        </w:trPr>
        <w:tc>
          <w:tcPr>
            <w:tcW w:w="7258" w:type="dxa"/>
          </w:tcPr>
          <w:p w14:paraId="30D7C540" w14:textId="77777777" w:rsidR="00E4761C" w:rsidRPr="00D15DA9" w:rsidRDefault="00E4761C" w:rsidP="00BD62F1">
            <w:pPr>
              <w:jc w:val="both"/>
              <w:rPr>
                <w:sz w:val="24"/>
                <w:lang w:val="es-ES"/>
              </w:rPr>
            </w:pPr>
            <w:r w:rsidRPr="00D15DA9">
              <w:rPr>
                <w:sz w:val="24"/>
                <w:lang w:val="es-ES"/>
              </w:rPr>
              <w:t>Le es aplicable el principio de RESPONSABILIDAD CIVIL</w:t>
            </w:r>
          </w:p>
        </w:tc>
        <w:tc>
          <w:tcPr>
            <w:tcW w:w="1507" w:type="dxa"/>
          </w:tcPr>
          <w:p w14:paraId="60B6F7E6" w14:textId="77777777" w:rsidR="00E4761C" w:rsidRPr="00D15DA9" w:rsidRDefault="00E4761C" w:rsidP="00BD62F1">
            <w:pPr>
              <w:jc w:val="both"/>
              <w:rPr>
                <w:b/>
                <w:sz w:val="24"/>
                <w:lang w:val="es-ES"/>
              </w:rPr>
            </w:pPr>
          </w:p>
        </w:tc>
      </w:tr>
      <w:tr w:rsidR="00E4761C" w:rsidRPr="00D15DA9" w14:paraId="2881DA4B" w14:textId="77777777" w:rsidTr="00BD62F1">
        <w:trPr>
          <w:trHeight w:val="299"/>
        </w:trPr>
        <w:tc>
          <w:tcPr>
            <w:tcW w:w="7258" w:type="dxa"/>
          </w:tcPr>
          <w:p w14:paraId="4ED0EACD"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3FCCA279" w14:textId="77777777" w:rsidR="00E4761C" w:rsidRPr="00D15DA9" w:rsidRDefault="00E4761C" w:rsidP="00BD62F1">
            <w:pPr>
              <w:jc w:val="both"/>
              <w:rPr>
                <w:b/>
                <w:sz w:val="24"/>
                <w:lang w:val="es-ES"/>
              </w:rPr>
            </w:pPr>
          </w:p>
        </w:tc>
      </w:tr>
      <w:tr w:rsidR="00E4761C" w:rsidRPr="00D15DA9" w14:paraId="1CC494C1" w14:textId="77777777" w:rsidTr="00BD62F1">
        <w:trPr>
          <w:trHeight w:val="299"/>
        </w:trPr>
        <w:tc>
          <w:tcPr>
            <w:tcW w:w="7258" w:type="dxa"/>
          </w:tcPr>
          <w:p w14:paraId="18A03D06"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5651D77C" w14:textId="77777777" w:rsidR="00E4761C" w:rsidRPr="00D15DA9" w:rsidRDefault="00E4761C" w:rsidP="00BD62F1">
            <w:pPr>
              <w:jc w:val="both"/>
              <w:rPr>
                <w:b/>
                <w:sz w:val="24"/>
                <w:lang w:val="es-ES"/>
              </w:rPr>
            </w:pPr>
          </w:p>
        </w:tc>
      </w:tr>
      <w:tr w:rsidR="00E4761C" w:rsidRPr="00D15DA9" w14:paraId="1A0FB270" w14:textId="77777777" w:rsidTr="00BD62F1">
        <w:trPr>
          <w:trHeight w:val="299"/>
        </w:trPr>
        <w:tc>
          <w:tcPr>
            <w:tcW w:w="7258" w:type="dxa"/>
          </w:tcPr>
          <w:p w14:paraId="3C8B6863"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4B306140" w14:textId="77777777" w:rsidR="00E4761C" w:rsidRPr="00D15DA9" w:rsidRDefault="00E4761C" w:rsidP="00BD62F1">
            <w:pPr>
              <w:jc w:val="both"/>
              <w:rPr>
                <w:b/>
                <w:sz w:val="24"/>
                <w:lang w:val="es-ES"/>
              </w:rPr>
            </w:pPr>
          </w:p>
        </w:tc>
      </w:tr>
      <w:tr w:rsidR="00E4761C" w:rsidRPr="00D15DA9" w14:paraId="68BCC5CF" w14:textId="77777777" w:rsidTr="00BD62F1">
        <w:trPr>
          <w:trHeight w:val="299"/>
        </w:trPr>
        <w:tc>
          <w:tcPr>
            <w:tcW w:w="7258" w:type="dxa"/>
          </w:tcPr>
          <w:p w14:paraId="673D3286"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31C83598" w14:textId="77777777" w:rsidR="00E4761C" w:rsidRPr="00D15DA9" w:rsidRDefault="00E4761C" w:rsidP="00BD62F1">
            <w:pPr>
              <w:jc w:val="both"/>
              <w:rPr>
                <w:b/>
                <w:sz w:val="24"/>
                <w:lang w:val="es-ES"/>
              </w:rPr>
            </w:pPr>
          </w:p>
        </w:tc>
      </w:tr>
      <w:tr w:rsidR="00E4761C" w:rsidRPr="00D15DA9" w14:paraId="1D744174"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2CFD7BE1"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13862CE0" w14:textId="77777777" w:rsidR="00E4761C" w:rsidRPr="00D15DA9" w:rsidRDefault="00E4761C" w:rsidP="00BD62F1">
            <w:pPr>
              <w:jc w:val="both"/>
              <w:rPr>
                <w:b/>
                <w:sz w:val="24"/>
                <w:lang w:val="es-ES"/>
              </w:rPr>
            </w:pPr>
          </w:p>
        </w:tc>
      </w:tr>
      <w:tr w:rsidR="00E4761C" w:rsidRPr="00D15DA9" w14:paraId="022D517C"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FFFBBD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60D5B929" w14:textId="77777777" w:rsidR="00E4761C" w:rsidRPr="00D15DA9" w:rsidRDefault="00E4761C" w:rsidP="00BD62F1">
            <w:pPr>
              <w:jc w:val="both"/>
              <w:rPr>
                <w:b/>
                <w:sz w:val="24"/>
                <w:lang w:val="es-ES"/>
              </w:rPr>
            </w:pPr>
          </w:p>
        </w:tc>
      </w:tr>
      <w:tr w:rsidR="00E4761C" w:rsidRPr="00D15DA9" w14:paraId="42C695C6"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1F9BB1A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32FA2E14" w14:textId="77777777" w:rsidR="00E4761C" w:rsidRPr="00D15DA9" w:rsidRDefault="00E4761C" w:rsidP="00BD62F1">
            <w:pPr>
              <w:jc w:val="both"/>
              <w:rPr>
                <w:b/>
                <w:sz w:val="24"/>
                <w:lang w:val="es-ES"/>
              </w:rPr>
            </w:pPr>
          </w:p>
        </w:tc>
      </w:tr>
      <w:tr w:rsidR="00E4761C" w:rsidRPr="00D15DA9" w14:paraId="20A4012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76CA4F8"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7E01A857" w14:textId="77777777" w:rsidR="00E4761C" w:rsidRPr="00D15DA9" w:rsidRDefault="00E4761C" w:rsidP="00BD62F1">
            <w:pPr>
              <w:jc w:val="both"/>
              <w:rPr>
                <w:b/>
                <w:sz w:val="24"/>
                <w:lang w:val="es-ES"/>
              </w:rPr>
            </w:pPr>
          </w:p>
        </w:tc>
      </w:tr>
    </w:tbl>
    <w:p w14:paraId="4ECDE0A8" w14:textId="77777777" w:rsidR="00511598" w:rsidRDefault="00511598" w:rsidP="00E4761C">
      <w:pPr>
        <w:jc w:val="both"/>
        <w:rPr>
          <w:sz w:val="24"/>
          <w:lang w:val="es-ES"/>
        </w:rPr>
      </w:pPr>
    </w:p>
    <w:p w14:paraId="4B30678B" w14:textId="0CB53DDC" w:rsidR="00E4761C" w:rsidRDefault="00E4761C" w:rsidP="00E4761C">
      <w:pPr>
        <w:jc w:val="both"/>
        <w:rPr>
          <w:sz w:val="24"/>
          <w:lang w:val="es-ES"/>
        </w:rPr>
      </w:pPr>
      <w:r w:rsidRPr="00D15DA9">
        <w:rPr>
          <w:sz w:val="24"/>
          <w:lang w:val="es-ES"/>
        </w:rPr>
        <w:lastRenderedPageBreak/>
        <w:t>Describa la forma más comprensible posible el cliente / usuario final de sus productos:</w:t>
      </w:r>
    </w:p>
    <w:p w14:paraId="5BECAD57" w14:textId="2012D047" w:rsidR="00E4761C" w:rsidRDefault="007C3B76" w:rsidP="00E4761C">
      <w:pPr>
        <w:jc w:val="both"/>
        <w:rPr>
          <w:b/>
          <w:sz w:val="24"/>
          <w:lang w:val="es-ES"/>
        </w:rPr>
      </w:pPr>
      <w:r>
        <w:rPr>
          <w:b/>
          <w:noProof/>
          <w:sz w:val="24"/>
          <w:lang w:eastAsia="ca-ES"/>
        </w:rPr>
        <w:pict w14:anchorId="667105CA">
          <v:shapetype id="_x0000_t202" coordsize="21600,21600" o:spt="202" path="m,l,21600r21600,l21600,xe">
            <v:stroke joinstyle="miter"/>
            <v:path gradientshapeok="t" o:connecttype="rect"/>
          </v:shapetype>
          <v:shape id="Cuadro de texto 26" o:spid="_x0000_s1026" type="#_x0000_t202" style="position:absolute;left:0;text-align:left;margin-left:-1.2pt;margin-top:2.8pt;width:425.6pt;height:127.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300FD0B4" w14:textId="77777777" w:rsidR="00E4761C" w:rsidRDefault="00E4761C" w:rsidP="00E4761C"/>
                <w:p w14:paraId="0AD5E015" w14:textId="77777777" w:rsidR="00186ABC" w:rsidRDefault="00186ABC" w:rsidP="00E4761C"/>
                <w:p w14:paraId="558BAD7E" w14:textId="77777777" w:rsidR="00186ABC" w:rsidRDefault="00186ABC" w:rsidP="00E4761C"/>
                <w:p w14:paraId="09580B1F" w14:textId="77777777" w:rsidR="00186ABC" w:rsidRDefault="00186ABC" w:rsidP="00E4761C"/>
                <w:p w14:paraId="10F3663F" w14:textId="77777777" w:rsidR="00186ABC" w:rsidRPr="003C71AB" w:rsidRDefault="00186ABC" w:rsidP="00E4761C"/>
              </w:txbxContent>
            </v:textbox>
          </v:shape>
        </w:pict>
      </w:r>
    </w:p>
    <w:p w14:paraId="7C1ED399" w14:textId="77777777" w:rsidR="00186ABC" w:rsidRDefault="00186ABC" w:rsidP="00E4761C">
      <w:pPr>
        <w:jc w:val="both"/>
        <w:rPr>
          <w:b/>
          <w:sz w:val="24"/>
          <w:lang w:val="es-ES"/>
        </w:rPr>
      </w:pPr>
    </w:p>
    <w:p w14:paraId="6DFC44CD" w14:textId="77777777" w:rsidR="00186ABC" w:rsidRDefault="00186ABC" w:rsidP="00E4761C">
      <w:pPr>
        <w:jc w:val="both"/>
        <w:rPr>
          <w:b/>
          <w:sz w:val="24"/>
          <w:lang w:val="es-ES"/>
        </w:rPr>
      </w:pPr>
    </w:p>
    <w:p w14:paraId="49AFBC6C" w14:textId="77777777" w:rsidR="00186ABC" w:rsidRDefault="00186ABC" w:rsidP="00E4761C">
      <w:pPr>
        <w:jc w:val="both"/>
        <w:rPr>
          <w:b/>
          <w:sz w:val="24"/>
          <w:lang w:val="es-ES"/>
        </w:rPr>
      </w:pPr>
    </w:p>
    <w:p w14:paraId="291AF442" w14:textId="77777777" w:rsidR="00186ABC" w:rsidRPr="00D15DA9" w:rsidRDefault="00186ABC" w:rsidP="00E4761C">
      <w:pPr>
        <w:jc w:val="both"/>
        <w:rPr>
          <w:b/>
          <w:sz w:val="24"/>
          <w:lang w:val="es-ES"/>
        </w:rPr>
      </w:pPr>
    </w:p>
    <w:p w14:paraId="4B6A3D8B" w14:textId="77777777" w:rsidR="00E4761C" w:rsidRPr="00D15DA9" w:rsidRDefault="00E4761C" w:rsidP="00E4761C">
      <w:pPr>
        <w:jc w:val="both"/>
        <w:rPr>
          <w:sz w:val="24"/>
          <w:lang w:val="es-ES"/>
        </w:rPr>
      </w:pPr>
      <w:r w:rsidRPr="00D15DA9">
        <w:rPr>
          <w:sz w:val="24"/>
          <w:lang w:val="es-ES"/>
        </w:rPr>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397E5088" w14:textId="77777777" w:rsidTr="00D34971">
        <w:tc>
          <w:tcPr>
            <w:tcW w:w="3828" w:type="dxa"/>
            <w:shd w:val="clear" w:color="auto" w:fill="F2F2F2" w:themeFill="background1" w:themeFillShade="F2"/>
            <w:vAlign w:val="center"/>
          </w:tcPr>
          <w:p w14:paraId="45C7EB1E"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2193ADC6"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156A76ED" w14:textId="77777777" w:rsidTr="00D34971">
        <w:trPr>
          <w:cantSplit/>
          <w:trHeight w:val="274"/>
        </w:trPr>
        <w:tc>
          <w:tcPr>
            <w:tcW w:w="3828" w:type="dxa"/>
          </w:tcPr>
          <w:p w14:paraId="3DE455D0" w14:textId="77777777" w:rsidR="00116F28" w:rsidRPr="00D15DA9" w:rsidRDefault="00116F28" w:rsidP="00D34971">
            <w:pPr>
              <w:jc w:val="both"/>
              <w:rPr>
                <w:b/>
                <w:sz w:val="24"/>
                <w:lang w:val="es-ES"/>
              </w:rPr>
            </w:pPr>
          </w:p>
        </w:tc>
        <w:tc>
          <w:tcPr>
            <w:tcW w:w="4677" w:type="dxa"/>
          </w:tcPr>
          <w:p w14:paraId="7BBCCF52" w14:textId="77777777" w:rsidR="00116F28" w:rsidRPr="00D15DA9" w:rsidRDefault="00116F28" w:rsidP="00D34971">
            <w:pPr>
              <w:jc w:val="both"/>
              <w:rPr>
                <w:b/>
                <w:sz w:val="24"/>
                <w:lang w:val="es-ES"/>
              </w:rPr>
            </w:pPr>
          </w:p>
        </w:tc>
      </w:tr>
      <w:tr w:rsidR="00116F28" w:rsidRPr="00D15DA9" w14:paraId="31A98FEB" w14:textId="77777777" w:rsidTr="00D34971">
        <w:trPr>
          <w:cantSplit/>
          <w:trHeight w:val="273"/>
        </w:trPr>
        <w:tc>
          <w:tcPr>
            <w:tcW w:w="3828" w:type="dxa"/>
          </w:tcPr>
          <w:p w14:paraId="30611892" w14:textId="77777777" w:rsidR="00116F28" w:rsidRPr="00D15DA9" w:rsidRDefault="00116F28" w:rsidP="00D34971">
            <w:pPr>
              <w:jc w:val="both"/>
              <w:rPr>
                <w:b/>
                <w:sz w:val="24"/>
                <w:lang w:val="es-ES"/>
              </w:rPr>
            </w:pPr>
          </w:p>
        </w:tc>
        <w:tc>
          <w:tcPr>
            <w:tcW w:w="4677" w:type="dxa"/>
          </w:tcPr>
          <w:p w14:paraId="17F874E7" w14:textId="77777777" w:rsidR="00116F28" w:rsidRPr="00D15DA9" w:rsidRDefault="00116F28" w:rsidP="00D34971">
            <w:pPr>
              <w:jc w:val="both"/>
              <w:rPr>
                <w:b/>
                <w:sz w:val="24"/>
                <w:lang w:val="es-ES"/>
              </w:rPr>
            </w:pPr>
          </w:p>
        </w:tc>
      </w:tr>
      <w:tr w:rsidR="00116F28" w:rsidRPr="00D15DA9" w14:paraId="3FF9565A" w14:textId="77777777" w:rsidTr="00D34971">
        <w:trPr>
          <w:cantSplit/>
          <w:trHeight w:val="273"/>
        </w:trPr>
        <w:tc>
          <w:tcPr>
            <w:tcW w:w="3828" w:type="dxa"/>
          </w:tcPr>
          <w:p w14:paraId="51030795" w14:textId="77777777" w:rsidR="00116F28" w:rsidRPr="00D15DA9" w:rsidRDefault="00116F28" w:rsidP="00D34971">
            <w:pPr>
              <w:jc w:val="both"/>
              <w:rPr>
                <w:b/>
                <w:sz w:val="24"/>
                <w:lang w:val="es-ES"/>
              </w:rPr>
            </w:pPr>
          </w:p>
        </w:tc>
        <w:tc>
          <w:tcPr>
            <w:tcW w:w="4677" w:type="dxa"/>
          </w:tcPr>
          <w:p w14:paraId="7C46B777" w14:textId="77777777" w:rsidR="00116F28" w:rsidRPr="00D15DA9" w:rsidRDefault="00116F28" w:rsidP="00D34971">
            <w:pPr>
              <w:jc w:val="both"/>
              <w:rPr>
                <w:b/>
                <w:sz w:val="24"/>
                <w:lang w:val="es-ES"/>
              </w:rPr>
            </w:pPr>
          </w:p>
        </w:tc>
      </w:tr>
      <w:tr w:rsidR="00116F28" w:rsidRPr="00D15DA9" w14:paraId="3D791992"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5B7299EE"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56881421" w14:textId="77777777" w:rsidR="00116F28" w:rsidRPr="00D15DA9" w:rsidRDefault="00116F28" w:rsidP="00D34971">
            <w:pPr>
              <w:jc w:val="both"/>
              <w:rPr>
                <w:b/>
                <w:sz w:val="24"/>
                <w:lang w:val="es-ES"/>
              </w:rPr>
            </w:pPr>
          </w:p>
        </w:tc>
      </w:tr>
      <w:tr w:rsidR="00116F28" w:rsidRPr="00D15DA9" w14:paraId="4664E51A"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9D6B8DF"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6D7F441C" w14:textId="77777777" w:rsidR="00116F28" w:rsidRPr="00D15DA9" w:rsidRDefault="00116F28" w:rsidP="00D34971">
            <w:pPr>
              <w:jc w:val="both"/>
              <w:rPr>
                <w:b/>
                <w:sz w:val="24"/>
                <w:lang w:val="es-ES"/>
              </w:rPr>
            </w:pPr>
          </w:p>
        </w:tc>
      </w:tr>
      <w:tr w:rsidR="00116F28" w:rsidRPr="00D15DA9" w14:paraId="0FBC3BD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27B5E4E6"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81B05DA" w14:textId="77777777" w:rsidR="00116F28" w:rsidRPr="00D15DA9" w:rsidRDefault="00116F28" w:rsidP="00D34971">
            <w:pPr>
              <w:jc w:val="both"/>
              <w:rPr>
                <w:b/>
                <w:sz w:val="24"/>
                <w:lang w:val="es-ES"/>
              </w:rPr>
            </w:pPr>
          </w:p>
        </w:tc>
      </w:tr>
    </w:tbl>
    <w:p w14:paraId="434F5635" w14:textId="77777777" w:rsidR="00E4761C" w:rsidRPr="00D15DA9" w:rsidRDefault="00E4761C" w:rsidP="00E4761C">
      <w:pPr>
        <w:jc w:val="both"/>
        <w:rPr>
          <w:b/>
          <w:sz w:val="24"/>
          <w:lang w:val="es-ES"/>
        </w:rPr>
      </w:pPr>
    </w:p>
    <w:p w14:paraId="55AAF935"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w:t>
      </w:r>
      <w:proofErr w:type="gramStart"/>
      <w:r w:rsidRPr="00D15DA9">
        <w:rPr>
          <w:sz w:val="24"/>
          <w:lang w:val="es-ES"/>
        </w:rPr>
        <w:t>la misma</w:t>
      </w:r>
      <w:proofErr w:type="gramEnd"/>
      <w:r w:rsidRPr="00D15DA9">
        <w:rPr>
          <w:sz w:val="24"/>
          <w:lang w:val="es-ES"/>
        </w:rPr>
        <w:t xml:space="preserve"> con relación a esa competencia (Puntos Fuertes / Puntos Débiles):</w:t>
      </w:r>
    </w:p>
    <w:p w14:paraId="1B274ACF" w14:textId="27DBA7AD" w:rsidR="00E4761C" w:rsidRDefault="007C3B76" w:rsidP="00E4761C">
      <w:pPr>
        <w:jc w:val="both"/>
        <w:rPr>
          <w:b/>
          <w:sz w:val="24"/>
          <w:lang w:val="es-ES"/>
        </w:rPr>
      </w:pPr>
      <w:r>
        <w:rPr>
          <w:noProof/>
          <w:sz w:val="24"/>
          <w:lang w:val="es-ES"/>
        </w:rPr>
        <w:pict w14:anchorId="667105CA">
          <v:shape id="_x0000_s1036" type="#_x0000_t202" style="position:absolute;left:0;text-align:left;margin-left:-1.2pt;margin-top:7.2pt;width:441pt;height:108.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5DDD8E72" w14:textId="77777777" w:rsidR="00186ABC" w:rsidRPr="003C71AB" w:rsidRDefault="00186ABC" w:rsidP="00186ABC"/>
              </w:txbxContent>
            </v:textbox>
          </v:shape>
        </w:pict>
      </w:r>
    </w:p>
    <w:p w14:paraId="57C161A1" w14:textId="77777777" w:rsidR="00186ABC" w:rsidRDefault="00186ABC" w:rsidP="00E4761C">
      <w:pPr>
        <w:jc w:val="both"/>
        <w:rPr>
          <w:b/>
          <w:sz w:val="24"/>
          <w:lang w:val="es-ES"/>
        </w:rPr>
      </w:pPr>
    </w:p>
    <w:p w14:paraId="7E13AED3" w14:textId="77777777" w:rsidR="00186ABC" w:rsidRDefault="00186ABC" w:rsidP="00E4761C">
      <w:pPr>
        <w:jc w:val="both"/>
        <w:rPr>
          <w:b/>
          <w:sz w:val="24"/>
          <w:lang w:val="es-ES"/>
        </w:rPr>
      </w:pPr>
    </w:p>
    <w:p w14:paraId="6EC6BE10" w14:textId="77777777" w:rsidR="00186ABC" w:rsidRDefault="00186ABC" w:rsidP="00E4761C">
      <w:pPr>
        <w:jc w:val="both"/>
        <w:rPr>
          <w:b/>
          <w:sz w:val="24"/>
          <w:lang w:val="es-ES"/>
        </w:rPr>
      </w:pPr>
    </w:p>
    <w:p w14:paraId="2F8AC23C" w14:textId="77777777" w:rsidR="00186ABC" w:rsidRDefault="00186ABC" w:rsidP="00E4761C">
      <w:pPr>
        <w:jc w:val="both"/>
        <w:rPr>
          <w:b/>
          <w:sz w:val="24"/>
          <w:lang w:val="es-ES"/>
        </w:rPr>
      </w:pPr>
    </w:p>
    <w:p w14:paraId="6D334AD8" w14:textId="77777777" w:rsidR="00E4761C" w:rsidRPr="00D15DA9" w:rsidRDefault="00E4761C" w:rsidP="00116F28">
      <w:pPr>
        <w:pStyle w:val="Ttulo3"/>
        <w:rPr>
          <w:rFonts w:ascii="Calibri" w:hAnsi="Calibri"/>
          <w:sz w:val="28"/>
          <w:szCs w:val="28"/>
        </w:rPr>
      </w:pPr>
      <w:r w:rsidRPr="00D15DA9">
        <w:rPr>
          <w:rFonts w:ascii="Calibri" w:hAnsi="Calibri"/>
          <w:sz w:val="28"/>
          <w:szCs w:val="28"/>
        </w:rPr>
        <w:lastRenderedPageBreak/>
        <w:t xml:space="preserve">3) Preparación de </w:t>
      </w:r>
      <w:r w:rsidR="00C23B2E" w:rsidRPr="00D15DA9">
        <w:rPr>
          <w:rFonts w:ascii="Calibri" w:hAnsi="Calibri"/>
          <w:sz w:val="28"/>
          <w:szCs w:val="28"/>
        </w:rPr>
        <w:t>contactos:</w:t>
      </w:r>
    </w:p>
    <w:p w14:paraId="63CB20AD"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02B16F62" w14:textId="3E47BCB0" w:rsidR="00511598" w:rsidRPr="00D15DA9" w:rsidRDefault="00897E75" w:rsidP="00511598">
      <w:pPr>
        <w:jc w:val="both"/>
        <w:rPr>
          <w:sz w:val="24"/>
          <w:lang w:val="es-ES"/>
        </w:rPr>
      </w:pPr>
      <w:r>
        <w:rPr>
          <w:sz w:val="24"/>
          <w:lang w:val="es-ES"/>
        </w:rPr>
        <w:t>Estambul</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6C0AB09B" w14:textId="0891EFAB" w:rsidR="00511598" w:rsidRDefault="00897E75" w:rsidP="00511598">
      <w:pPr>
        <w:jc w:val="both"/>
        <w:rPr>
          <w:sz w:val="24"/>
          <w:lang w:val="es-ES"/>
        </w:rPr>
      </w:pPr>
      <w:r>
        <w:rPr>
          <w:sz w:val="24"/>
          <w:lang w:val="es-ES"/>
        </w:rPr>
        <w:t>Bakú</w:t>
      </w:r>
      <w:r w:rsidR="00723E7C">
        <w:rPr>
          <w:sz w:val="24"/>
          <w:lang w:val="es-ES"/>
        </w:rPr>
        <w:tab/>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 xml:space="preserve">SÍ </w:t>
      </w:r>
      <w:proofErr w:type="gramStart"/>
      <w:r w:rsidR="00511598" w:rsidRPr="00D15DA9">
        <w:rPr>
          <w:sz w:val="24"/>
          <w:lang w:val="es-ES"/>
        </w:rPr>
        <w:t>( )</w:t>
      </w:r>
      <w:proofErr w:type="gramEnd"/>
      <w:r w:rsidR="00511598" w:rsidRPr="00D15DA9">
        <w:rPr>
          <w:sz w:val="24"/>
          <w:lang w:val="es-ES"/>
        </w:rPr>
        <w:tab/>
        <w:t>NO ( )</w:t>
      </w:r>
    </w:p>
    <w:p w14:paraId="45AED021" w14:textId="4F0DC2A1" w:rsidR="00D652E9" w:rsidRDefault="00897E75" w:rsidP="00511598">
      <w:pPr>
        <w:jc w:val="both"/>
        <w:rPr>
          <w:sz w:val="24"/>
          <w:lang w:val="es-ES"/>
        </w:rPr>
      </w:pPr>
      <w:r>
        <w:rPr>
          <w:sz w:val="24"/>
          <w:lang w:val="es-ES"/>
        </w:rPr>
        <w:t>Almaty</w:t>
      </w:r>
      <w:r>
        <w:rPr>
          <w:sz w:val="24"/>
          <w:lang w:val="es-ES"/>
        </w:rPr>
        <w:tab/>
      </w:r>
      <w:r w:rsidR="00D652E9">
        <w:rPr>
          <w:sz w:val="24"/>
          <w:lang w:val="es-ES"/>
        </w:rPr>
        <w:tab/>
      </w:r>
      <w:r w:rsidR="00D652E9">
        <w:rPr>
          <w:sz w:val="24"/>
          <w:lang w:val="es-ES"/>
        </w:rPr>
        <w:tab/>
      </w:r>
      <w:r w:rsidR="00D652E9">
        <w:rPr>
          <w:sz w:val="24"/>
          <w:lang w:val="es-ES"/>
        </w:rPr>
        <w:tab/>
      </w:r>
      <w:r w:rsidR="00D652E9">
        <w:rPr>
          <w:sz w:val="24"/>
          <w:lang w:val="es-ES"/>
        </w:rPr>
        <w:tab/>
      </w:r>
      <w:r w:rsidR="00D652E9" w:rsidRPr="00D15DA9">
        <w:rPr>
          <w:sz w:val="24"/>
          <w:lang w:val="es-ES"/>
        </w:rPr>
        <w:t xml:space="preserve">SÍ </w:t>
      </w:r>
      <w:proofErr w:type="gramStart"/>
      <w:r w:rsidR="00D652E9" w:rsidRPr="00D15DA9">
        <w:rPr>
          <w:sz w:val="24"/>
          <w:lang w:val="es-ES"/>
        </w:rPr>
        <w:t>( )</w:t>
      </w:r>
      <w:proofErr w:type="gramEnd"/>
      <w:r w:rsidR="00D652E9" w:rsidRPr="00D15DA9">
        <w:rPr>
          <w:sz w:val="24"/>
          <w:lang w:val="es-ES"/>
        </w:rPr>
        <w:tab/>
        <w:t>NO ( )</w:t>
      </w:r>
    </w:p>
    <w:p w14:paraId="4BED4E60" w14:textId="6F093410" w:rsidR="00897E75" w:rsidRDefault="00897E75" w:rsidP="00897E75">
      <w:pPr>
        <w:jc w:val="both"/>
        <w:rPr>
          <w:sz w:val="24"/>
          <w:lang w:val="es-ES"/>
        </w:rPr>
      </w:pPr>
      <w:r>
        <w:rPr>
          <w:sz w:val="24"/>
          <w:lang w:val="es-ES"/>
        </w:rPr>
        <w:t>Tashkent</w:t>
      </w:r>
      <w:r>
        <w:rPr>
          <w:sz w:val="24"/>
          <w:lang w:val="es-ES"/>
        </w:rPr>
        <w:tab/>
      </w:r>
      <w:r>
        <w:rPr>
          <w:sz w:val="24"/>
          <w:lang w:val="es-ES"/>
        </w:rPr>
        <w:tab/>
      </w:r>
      <w:r>
        <w:rPr>
          <w:sz w:val="24"/>
          <w:lang w:val="es-ES"/>
        </w:rPr>
        <w:tab/>
      </w:r>
      <w:r>
        <w:rPr>
          <w:sz w:val="24"/>
          <w:lang w:val="es-ES"/>
        </w:rPr>
        <w:tab/>
      </w:r>
      <w:r w:rsidRPr="00D15DA9">
        <w:rPr>
          <w:sz w:val="24"/>
          <w:lang w:val="es-ES"/>
        </w:rPr>
        <w:t xml:space="preserve">SÍ </w:t>
      </w:r>
      <w:proofErr w:type="gramStart"/>
      <w:r w:rsidRPr="00D15DA9">
        <w:rPr>
          <w:sz w:val="24"/>
          <w:lang w:val="es-ES"/>
        </w:rPr>
        <w:t>( )</w:t>
      </w:r>
      <w:proofErr w:type="gramEnd"/>
      <w:r w:rsidRPr="00D15DA9">
        <w:rPr>
          <w:sz w:val="24"/>
          <w:lang w:val="es-ES"/>
        </w:rPr>
        <w:tab/>
        <w:t>NO ( )</w:t>
      </w:r>
    </w:p>
    <w:p w14:paraId="59DC4597" w14:textId="77777777" w:rsidR="00186ABC" w:rsidRDefault="00186ABC" w:rsidP="00511598">
      <w:pPr>
        <w:jc w:val="both"/>
        <w:rPr>
          <w:sz w:val="24"/>
          <w:lang w:val="es-ES"/>
        </w:rPr>
      </w:pPr>
    </w:p>
    <w:p w14:paraId="2B6B7365" w14:textId="1215654F" w:rsidR="00511598" w:rsidRPr="00D15DA9" w:rsidRDefault="00511598" w:rsidP="00511598">
      <w:pPr>
        <w:jc w:val="both"/>
        <w:rPr>
          <w:sz w:val="24"/>
          <w:lang w:val="es-ES"/>
        </w:rPr>
      </w:pPr>
      <w:r w:rsidRPr="00D15DA9">
        <w:rPr>
          <w:sz w:val="24"/>
          <w:lang w:val="es-ES"/>
        </w:rPr>
        <w:t>Indique si dispone o no de representante / agente en cada país:</w:t>
      </w:r>
    </w:p>
    <w:p w14:paraId="6EAEDBC6" w14:textId="77777777" w:rsidR="00897E75" w:rsidRPr="00D15DA9" w:rsidRDefault="00897E75" w:rsidP="00897E75">
      <w:pPr>
        <w:jc w:val="both"/>
        <w:rPr>
          <w:sz w:val="24"/>
          <w:lang w:val="es-ES"/>
        </w:rPr>
      </w:pPr>
      <w:r>
        <w:rPr>
          <w:sz w:val="24"/>
          <w:lang w:val="es-ES"/>
        </w:rPr>
        <w:t>Estambul</w:t>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45323D3B" w14:textId="77777777" w:rsidR="00897E75" w:rsidRDefault="00897E75" w:rsidP="00897E75">
      <w:pPr>
        <w:jc w:val="both"/>
        <w:rPr>
          <w:sz w:val="24"/>
          <w:lang w:val="es-ES"/>
        </w:rPr>
      </w:pPr>
      <w:r>
        <w:rPr>
          <w:sz w:val="24"/>
          <w:lang w:val="es-ES"/>
        </w:rPr>
        <w:t>Bakú</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 xml:space="preserve">SÍ </w:t>
      </w:r>
      <w:proofErr w:type="gramStart"/>
      <w:r w:rsidRPr="00D15DA9">
        <w:rPr>
          <w:sz w:val="24"/>
          <w:lang w:val="es-ES"/>
        </w:rPr>
        <w:t>( )</w:t>
      </w:r>
      <w:proofErr w:type="gramEnd"/>
      <w:r w:rsidRPr="00D15DA9">
        <w:rPr>
          <w:sz w:val="24"/>
          <w:lang w:val="es-ES"/>
        </w:rPr>
        <w:tab/>
        <w:t>NO ( )</w:t>
      </w:r>
    </w:p>
    <w:p w14:paraId="3363D57A" w14:textId="77777777" w:rsidR="00897E75" w:rsidRDefault="00897E75" w:rsidP="00897E75">
      <w:pPr>
        <w:jc w:val="both"/>
        <w:rPr>
          <w:sz w:val="24"/>
          <w:lang w:val="es-ES"/>
        </w:rPr>
      </w:pPr>
      <w:r>
        <w:rPr>
          <w:sz w:val="24"/>
          <w:lang w:val="es-ES"/>
        </w:rPr>
        <w:t>Almaty</w:t>
      </w:r>
      <w:r>
        <w:rPr>
          <w:sz w:val="24"/>
          <w:lang w:val="es-ES"/>
        </w:rPr>
        <w:tab/>
      </w:r>
      <w:r>
        <w:rPr>
          <w:sz w:val="24"/>
          <w:lang w:val="es-ES"/>
        </w:rPr>
        <w:tab/>
      </w:r>
      <w:r>
        <w:rPr>
          <w:sz w:val="24"/>
          <w:lang w:val="es-ES"/>
        </w:rPr>
        <w:tab/>
      </w:r>
      <w:r>
        <w:rPr>
          <w:sz w:val="24"/>
          <w:lang w:val="es-ES"/>
        </w:rPr>
        <w:tab/>
      </w:r>
      <w:r>
        <w:rPr>
          <w:sz w:val="24"/>
          <w:lang w:val="es-ES"/>
        </w:rPr>
        <w:tab/>
      </w:r>
      <w:r w:rsidRPr="00D15DA9">
        <w:rPr>
          <w:sz w:val="24"/>
          <w:lang w:val="es-ES"/>
        </w:rPr>
        <w:t xml:space="preserve">SÍ </w:t>
      </w:r>
      <w:proofErr w:type="gramStart"/>
      <w:r w:rsidRPr="00D15DA9">
        <w:rPr>
          <w:sz w:val="24"/>
          <w:lang w:val="es-ES"/>
        </w:rPr>
        <w:t>( )</w:t>
      </w:r>
      <w:proofErr w:type="gramEnd"/>
      <w:r w:rsidRPr="00D15DA9">
        <w:rPr>
          <w:sz w:val="24"/>
          <w:lang w:val="es-ES"/>
        </w:rPr>
        <w:tab/>
        <w:t>NO ( )</w:t>
      </w:r>
    </w:p>
    <w:p w14:paraId="18018962" w14:textId="77777777" w:rsidR="00897E75" w:rsidRDefault="00897E75" w:rsidP="00897E75">
      <w:pPr>
        <w:jc w:val="both"/>
        <w:rPr>
          <w:sz w:val="24"/>
          <w:lang w:val="es-ES"/>
        </w:rPr>
      </w:pPr>
      <w:r>
        <w:rPr>
          <w:sz w:val="24"/>
          <w:lang w:val="es-ES"/>
        </w:rPr>
        <w:t>Tashkent</w:t>
      </w:r>
      <w:r>
        <w:rPr>
          <w:sz w:val="24"/>
          <w:lang w:val="es-ES"/>
        </w:rPr>
        <w:tab/>
      </w:r>
      <w:r>
        <w:rPr>
          <w:sz w:val="24"/>
          <w:lang w:val="es-ES"/>
        </w:rPr>
        <w:tab/>
      </w:r>
      <w:r>
        <w:rPr>
          <w:sz w:val="24"/>
          <w:lang w:val="es-ES"/>
        </w:rPr>
        <w:tab/>
      </w:r>
      <w:r>
        <w:rPr>
          <w:sz w:val="24"/>
          <w:lang w:val="es-ES"/>
        </w:rPr>
        <w:tab/>
      </w:r>
      <w:r w:rsidRPr="00D15DA9">
        <w:rPr>
          <w:sz w:val="24"/>
          <w:lang w:val="es-ES"/>
        </w:rPr>
        <w:t xml:space="preserve">SÍ </w:t>
      </w:r>
      <w:proofErr w:type="gramStart"/>
      <w:r w:rsidRPr="00D15DA9">
        <w:rPr>
          <w:sz w:val="24"/>
          <w:lang w:val="es-ES"/>
        </w:rPr>
        <w:t>( )</w:t>
      </w:r>
      <w:proofErr w:type="gramEnd"/>
      <w:r w:rsidRPr="00D15DA9">
        <w:rPr>
          <w:sz w:val="24"/>
          <w:lang w:val="es-ES"/>
        </w:rPr>
        <w:tab/>
        <w:t>NO ( )</w:t>
      </w:r>
    </w:p>
    <w:p w14:paraId="364521FE" w14:textId="77777777" w:rsidR="00897E75" w:rsidRDefault="00897E75" w:rsidP="00897E75">
      <w:pPr>
        <w:jc w:val="both"/>
        <w:rPr>
          <w:sz w:val="24"/>
          <w:lang w:val="es-ES"/>
        </w:rPr>
      </w:pPr>
    </w:p>
    <w:p w14:paraId="13275217" w14:textId="77777777"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14:paraId="6684ED48"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6A90ABDD" w14:textId="77777777" w:rsidTr="00D34971">
        <w:trPr>
          <w:cantSplit/>
          <w:trHeight w:val="331"/>
        </w:trPr>
        <w:tc>
          <w:tcPr>
            <w:tcW w:w="4890" w:type="dxa"/>
          </w:tcPr>
          <w:p w14:paraId="148FD473"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6CD60BD4" w14:textId="77777777" w:rsidR="00116F28" w:rsidRPr="00D15DA9" w:rsidRDefault="00116F28" w:rsidP="00D34971">
            <w:pPr>
              <w:jc w:val="both"/>
              <w:rPr>
                <w:sz w:val="24"/>
                <w:lang w:val="es-ES"/>
              </w:rPr>
            </w:pPr>
          </w:p>
        </w:tc>
      </w:tr>
      <w:tr w:rsidR="00116F28" w:rsidRPr="00D15DA9" w14:paraId="0B1FD294" w14:textId="77777777" w:rsidTr="00D34971">
        <w:trPr>
          <w:cantSplit/>
        </w:trPr>
        <w:tc>
          <w:tcPr>
            <w:tcW w:w="4890" w:type="dxa"/>
          </w:tcPr>
          <w:p w14:paraId="4B1E3432"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60C5461E" w14:textId="77777777" w:rsidR="00116F28" w:rsidRPr="00D15DA9" w:rsidRDefault="00116F28" w:rsidP="00D34971">
            <w:pPr>
              <w:jc w:val="both"/>
              <w:rPr>
                <w:sz w:val="24"/>
                <w:lang w:val="es-ES"/>
              </w:rPr>
            </w:pPr>
          </w:p>
        </w:tc>
      </w:tr>
      <w:tr w:rsidR="00116F28" w:rsidRPr="00D15DA9" w14:paraId="13F04555" w14:textId="77777777" w:rsidTr="00D34971">
        <w:trPr>
          <w:cantSplit/>
        </w:trPr>
        <w:tc>
          <w:tcPr>
            <w:tcW w:w="4890" w:type="dxa"/>
          </w:tcPr>
          <w:p w14:paraId="5EDE3DE6"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0EF97AFF" w14:textId="77777777" w:rsidR="00116F28" w:rsidRPr="00D15DA9" w:rsidRDefault="00116F28" w:rsidP="00D34971">
            <w:pPr>
              <w:jc w:val="both"/>
              <w:rPr>
                <w:sz w:val="24"/>
                <w:lang w:val="es-ES"/>
              </w:rPr>
            </w:pPr>
          </w:p>
        </w:tc>
      </w:tr>
      <w:tr w:rsidR="00116F28" w:rsidRPr="00D15DA9" w14:paraId="6666991B" w14:textId="77777777" w:rsidTr="00D34971">
        <w:trPr>
          <w:cantSplit/>
        </w:trPr>
        <w:tc>
          <w:tcPr>
            <w:tcW w:w="4890" w:type="dxa"/>
          </w:tcPr>
          <w:p w14:paraId="03A0864E"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404D0932" w14:textId="77777777" w:rsidR="00116F28" w:rsidRPr="00D15DA9" w:rsidRDefault="00116F28" w:rsidP="00D34971">
            <w:pPr>
              <w:jc w:val="both"/>
              <w:rPr>
                <w:sz w:val="24"/>
                <w:lang w:val="es-ES"/>
              </w:rPr>
            </w:pPr>
          </w:p>
        </w:tc>
      </w:tr>
      <w:tr w:rsidR="00116F28" w:rsidRPr="00D15DA9" w14:paraId="4929CA13" w14:textId="77777777" w:rsidTr="00D34971">
        <w:trPr>
          <w:cantSplit/>
        </w:trPr>
        <w:tc>
          <w:tcPr>
            <w:tcW w:w="4890" w:type="dxa"/>
          </w:tcPr>
          <w:p w14:paraId="090C87C4"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40C10D58" w14:textId="77777777" w:rsidR="00116F28" w:rsidRPr="00D15DA9" w:rsidRDefault="00116F28" w:rsidP="00D34971">
            <w:pPr>
              <w:jc w:val="both"/>
              <w:rPr>
                <w:sz w:val="24"/>
                <w:lang w:val="es-ES"/>
              </w:rPr>
            </w:pPr>
          </w:p>
        </w:tc>
      </w:tr>
      <w:tr w:rsidR="00116F28" w:rsidRPr="00D15DA9" w14:paraId="68B7254F" w14:textId="77777777" w:rsidTr="00D34971">
        <w:trPr>
          <w:cantSplit/>
          <w:trHeight w:val="277"/>
        </w:trPr>
        <w:tc>
          <w:tcPr>
            <w:tcW w:w="4890" w:type="dxa"/>
          </w:tcPr>
          <w:p w14:paraId="633A2453"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489073CC" w14:textId="77777777" w:rsidR="00116F28" w:rsidRPr="00D15DA9" w:rsidRDefault="00116F28" w:rsidP="00D34971">
            <w:pPr>
              <w:jc w:val="both"/>
              <w:rPr>
                <w:sz w:val="24"/>
                <w:lang w:val="es-ES"/>
              </w:rPr>
            </w:pPr>
          </w:p>
        </w:tc>
      </w:tr>
      <w:tr w:rsidR="00116F28" w:rsidRPr="00D15DA9" w14:paraId="0B970D72" w14:textId="77777777" w:rsidTr="00D34971">
        <w:trPr>
          <w:cantSplit/>
          <w:trHeight w:val="274"/>
        </w:trPr>
        <w:tc>
          <w:tcPr>
            <w:tcW w:w="4890" w:type="dxa"/>
          </w:tcPr>
          <w:p w14:paraId="551F3D7C"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2A86AC91" w14:textId="77777777" w:rsidR="00116F28" w:rsidRPr="00D15DA9" w:rsidRDefault="00116F28" w:rsidP="00D34971">
            <w:pPr>
              <w:jc w:val="both"/>
              <w:rPr>
                <w:sz w:val="24"/>
                <w:lang w:val="es-ES"/>
              </w:rPr>
            </w:pPr>
          </w:p>
        </w:tc>
      </w:tr>
      <w:tr w:rsidR="00116F28" w:rsidRPr="00D15DA9" w14:paraId="5A9AD5DD" w14:textId="77777777" w:rsidTr="00D34971">
        <w:trPr>
          <w:cantSplit/>
          <w:trHeight w:val="274"/>
        </w:trPr>
        <w:tc>
          <w:tcPr>
            <w:tcW w:w="4890" w:type="dxa"/>
          </w:tcPr>
          <w:p w14:paraId="3CEB8EEE"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lastRenderedPageBreak/>
              <w:t>Licensing</w:t>
            </w:r>
            <w:proofErr w:type="spellEnd"/>
          </w:p>
        </w:tc>
        <w:tc>
          <w:tcPr>
            <w:tcW w:w="851" w:type="dxa"/>
          </w:tcPr>
          <w:p w14:paraId="33D70300" w14:textId="77777777" w:rsidR="00116F28" w:rsidRPr="00D15DA9" w:rsidRDefault="00116F28" w:rsidP="00D34971">
            <w:pPr>
              <w:jc w:val="both"/>
              <w:rPr>
                <w:sz w:val="24"/>
                <w:lang w:val="es-ES"/>
              </w:rPr>
            </w:pPr>
          </w:p>
        </w:tc>
      </w:tr>
      <w:tr w:rsidR="00116F28" w:rsidRPr="00D15DA9" w14:paraId="19401ECF" w14:textId="77777777" w:rsidTr="00D34971">
        <w:trPr>
          <w:cantSplit/>
          <w:trHeight w:val="274"/>
        </w:trPr>
        <w:tc>
          <w:tcPr>
            <w:tcW w:w="4890" w:type="dxa"/>
          </w:tcPr>
          <w:p w14:paraId="010B6857"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2DAE780C" w14:textId="77777777" w:rsidR="00116F28" w:rsidRPr="00D15DA9" w:rsidRDefault="00116F28" w:rsidP="00D34971">
            <w:pPr>
              <w:jc w:val="both"/>
              <w:rPr>
                <w:sz w:val="24"/>
                <w:lang w:val="es-ES"/>
              </w:rPr>
            </w:pPr>
          </w:p>
        </w:tc>
      </w:tr>
      <w:tr w:rsidR="00116F28" w:rsidRPr="00D15DA9" w14:paraId="666083D0" w14:textId="77777777" w:rsidTr="00D34971">
        <w:trPr>
          <w:cantSplit/>
          <w:trHeight w:val="274"/>
        </w:trPr>
        <w:tc>
          <w:tcPr>
            <w:tcW w:w="4890" w:type="dxa"/>
          </w:tcPr>
          <w:p w14:paraId="4BEA9DE3"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02B7F5E2" w14:textId="77777777" w:rsidR="00116F28" w:rsidRPr="00D15DA9" w:rsidRDefault="00116F28" w:rsidP="00D34971">
            <w:pPr>
              <w:jc w:val="both"/>
              <w:rPr>
                <w:sz w:val="24"/>
                <w:lang w:val="es-ES"/>
              </w:rPr>
            </w:pPr>
          </w:p>
        </w:tc>
      </w:tr>
      <w:tr w:rsidR="00116F28" w:rsidRPr="00D15DA9" w14:paraId="024878D9" w14:textId="77777777" w:rsidTr="00D34971">
        <w:trPr>
          <w:cantSplit/>
          <w:trHeight w:val="274"/>
        </w:trPr>
        <w:tc>
          <w:tcPr>
            <w:tcW w:w="4890" w:type="dxa"/>
          </w:tcPr>
          <w:p w14:paraId="1FADC2EB"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681B819E" w14:textId="77777777" w:rsidR="00116F28" w:rsidRPr="00D15DA9" w:rsidRDefault="00116F28" w:rsidP="00D34971">
            <w:pPr>
              <w:jc w:val="both"/>
              <w:rPr>
                <w:sz w:val="24"/>
                <w:lang w:val="es-ES"/>
              </w:rPr>
            </w:pPr>
          </w:p>
        </w:tc>
      </w:tr>
      <w:tr w:rsidR="00116F28" w:rsidRPr="00D15DA9" w14:paraId="7528178D" w14:textId="77777777" w:rsidTr="00D34971">
        <w:trPr>
          <w:cantSplit/>
          <w:trHeight w:val="277"/>
        </w:trPr>
        <w:tc>
          <w:tcPr>
            <w:tcW w:w="4890" w:type="dxa"/>
          </w:tcPr>
          <w:p w14:paraId="3150C645"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02D309B5" w14:textId="77777777" w:rsidR="00116F28" w:rsidRPr="00D15DA9" w:rsidRDefault="00116F28" w:rsidP="00D34971">
            <w:pPr>
              <w:jc w:val="both"/>
              <w:rPr>
                <w:color w:val="FF0000"/>
                <w:sz w:val="24"/>
                <w:lang w:val="es-ES"/>
              </w:rPr>
            </w:pPr>
          </w:p>
        </w:tc>
      </w:tr>
      <w:tr w:rsidR="00116F28" w:rsidRPr="00D15DA9" w14:paraId="1548733A" w14:textId="77777777" w:rsidTr="00D34971">
        <w:trPr>
          <w:cantSplit/>
          <w:trHeight w:val="276"/>
        </w:trPr>
        <w:tc>
          <w:tcPr>
            <w:tcW w:w="4890" w:type="dxa"/>
          </w:tcPr>
          <w:p w14:paraId="1E1C8246"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6BE802F" w14:textId="77777777" w:rsidR="00116F28" w:rsidRPr="00D15DA9" w:rsidRDefault="00116F28" w:rsidP="00D34971">
            <w:pPr>
              <w:jc w:val="both"/>
              <w:rPr>
                <w:color w:val="FF0000"/>
                <w:sz w:val="24"/>
                <w:lang w:val="es-ES"/>
              </w:rPr>
            </w:pPr>
          </w:p>
        </w:tc>
      </w:tr>
      <w:tr w:rsidR="00116F28" w:rsidRPr="00D15DA9" w14:paraId="6A3BDAE6" w14:textId="77777777" w:rsidTr="00D34971">
        <w:trPr>
          <w:cantSplit/>
          <w:trHeight w:val="276"/>
        </w:trPr>
        <w:tc>
          <w:tcPr>
            <w:tcW w:w="4890" w:type="dxa"/>
          </w:tcPr>
          <w:p w14:paraId="17793DFB"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14B8BB8" w14:textId="77777777" w:rsidR="00116F28" w:rsidRPr="00D15DA9" w:rsidRDefault="00116F28" w:rsidP="00D34971">
            <w:pPr>
              <w:jc w:val="both"/>
              <w:rPr>
                <w:color w:val="FF0000"/>
                <w:sz w:val="24"/>
                <w:lang w:val="es-ES"/>
              </w:rPr>
            </w:pPr>
          </w:p>
        </w:tc>
      </w:tr>
      <w:tr w:rsidR="00116F28" w:rsidRPr="00D15DA9" w14:paraId="40D524C5" w14:textId="77777777" w:rsidTr="00D34971">
        <w:trPr>
          <w:cantSplit/>
          <w:trHeight w:val="1084"/>
        </w:trPr>
        <w:tc>
          <w:tcPr>
            <w:tcW w:w="5741" w:type="dxa"/>
            <w:gridSpan w:val="2"/>
          </w:tcPr>
          <w:p w14:paraId="15498738" w14:textId="77777777" w:rsidR="00116F28" w:rsidRPr="00D15DA9" w:rsidRDefault="00116F28" w:rsidP="00D34971">
            <w:pPr>
              <w:jc w:val="both"/>
              <w:rPr>
                <w:sz w:val="24"/>
                <w:lang w:val="es-ES"/>
              </w:rPr>
            </w:pPr>
            <w:r w:rsidRPr="00D15DA9">
              <w:rPr>
                <w:sz w:val="24"/>
                <w:lang w:val="es-ES"/>
              </w:rPr>
              <w:t>- Otros:</w:t>
            </w:r>
          </w:p>
        </w:tc>
      </w:tr>
    </w:tbl>
    <w:p w14:paraId="633DBB02" w14:textId="77777777" w:rsidR="00186ABC" w:rsidRDefault="00186ABC" w:rsidP="00E4761C">
      <w:pPr>
        <w:jc w:val="both"/>
        <w:rPr>
          <w:sz w:val="24"/>
          <w:lang w:val="es-ES"/>
        </w:rPr>
      </w:pPr>
    </w:p>
    <w:p w14:paraId="5FB6AEEA" w14:textId="72668D0A"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mercado, </w:t>
      </w:r>
      <w:r w:rsidR="00F4224F">
        <w:rPr>
          <w:sz w:val="24"/>
          <w:lang w:val="es-ES"/>
        </w:rPr>
        <w:t>r</w:t>
      </w:r>
      <w:r w:rsidRPr="00D15DA9">
        <w:rPr>
          <w:sz w:val="24"/>
          <w:lang w:val="es-ES"/>
        </w:rPr>
        <w:t>elación con competencia, complementariedad con otros productos, Capacidad de stock, otros</w:t>
      </w:r>
      <w:r w:rsidR="0087002D" w:rsidRPr="00D15DA9">
        <w:rPr>
          <w:sz w:val="24"/>
          <w:lang w:val="es-ES"/>
        </w:rPr>
        <w:t xml:space="preserve">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w:t>
      </w:r>
      <w:r w:rsidR="00F4224F" w:rsidRPr="00D15DA9">
        <w:rPr>
          <w:sz w:val="24"/>
          <w:lang w:val="es-ES"/>
        </w:rPr>
        <w:t>desea,</w:t>
      </w:r>
      <w:r w:rsidR="0087002D" w:rsidRPr="00D15DA9">
        <w:rPr>
          <w:sz w:val="24"/>
          <w:lang w:val="es-ES"/>
        </w:rPr>
        <w:t xml:space="preserve"> por ejemplo: </w:t>
      </w:r>
      <w:r w:rsidR="00C23B2E" w:rsidRPr="00D15DA9">
        <w:rPr>
          <w:sz w:val="24"/>
          <w:lang w:val="es-ES"/>
        </w:rPr>
        <w:t xml:space="preserve"> distribuidor/agente comercial</w:t>
      </w:r>
      <w:r w:rsidR="003B5DE2" w:rsidRPr="00D15DA9">
        <w:rPr>
          <w:sz w:val="24"/>
          <w:lang w:val="es-ES"/>
        </w:rPr>
        <w:t xml:space="preserve">, </w:t>
      </w:r>
      <w:proofErr w:type="spellStart"/>
      <w:proofErr w:type="gram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venture</w:t>
      </w:r>
      <w:proofErr w:type="gramEnd"/>
      <w:r w:rsidR="003B5DE2" w:rsidRPr="00D15DA9">
        <w:rPr>
          <w:sz w:val="24"/>
          <w:lang w:val="es-ES"/>
        </w:rPr>
        <w:t>, subcontratación...)</w:t>
      </w:r>
      <w:r w:rsidRPr="00D15DA9">
        <w:rPr>
          <w:sz w:val="24"/>
          <w:lang w:val="es-ES"/>
        </w:rPr>
        <w:t>:</w:t>
      </w:r>
    </w:p>
    <w:p w14:paraId="6EEE19B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F5E3510"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C2672B8"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A0BB066"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7D7AEB5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6FA2F12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90A0D8E"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D1BB5CC" w14:textId="77777777" w:rsidR="00897E75" w:rsidRDefault="00897E75" w:rsidP="00E4761C">
      <w:pPr>
        <w:jc w:val="both"/>
        <w:rPr>
          <w:sz w:val="24"/>
          <w:lang w:val="es-ES"/>
        </w:rPr>
      </w:pPr>
    </w:p>
    <w:p w14:paraId="76917411" w14:textId="77777777" w:rsidR="00897E75" w:rsidRDefault="00897E75" w:rsidP="00E4761C">
      <w:pPr>
        <w:jc w:val="both"/>
        <w:rPr>
          <w:sz w:val="24"/>
          <w:lang w:val="es-ES"/>
        </w:rPr>
      </w:pPr>
    </w:p>
    <w:p w14:paraId="6302EEC1" w14:textId="3B1A2F32" w:rsidR="00E4761C" w:rsidRPr="00D15DA9" w:rsidRDefault="00E4761C" w:rsidP="00E4761C">
      <w:pPr>
        <w:jc w:val="both"/>
        <w:rPr>
          <w:rFonts w:cs="Arial"/>
          <w:sz w:val="24"/>
          <w:szCs w:val="24"/>
          <w:lang w:val="es-ES"/>
        </w:rPr>
      </w:pPr>
      <w:r w:rsidRPr="00D15DA9">
        <w:rPr>
          <w:sz w:val="24"/>
          <w:lang w:val="es-ES"/>
        </w:rPr>
        <w:lastRenderedPageBreak/>
        <w:t>Especificar, en caso</w:t>
      </w:r>
      <w:r w:rsidR="00367DA1">
        <w:rPr>
          <w:sz w:val="24"/>
          <w:lang w:val="es-ES"/>
        </w:rPr>
        <w:t xml:space="preserve"> de</w:t>
      </w:r>
      <w:r w:rsidRPr="00D15DA9">
        <w:rPr>
          <w:sz w:val="24"/>
          <w:lang w:val="es-ES"/>
        </w:rPr>
        <w:t xml:space="preserve">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01936DAF" w14:textId="77777777" w:rsidTr="00BD62F1">
        <w:trPr>
          <w:trHeight w:val="277"/>
        </w:trPr>
        <w:tc>
          <w:tcPr>
            <w:tcW w:w="1204" w:type="dxa"/>
          </w:tcPr>
          <w:p w14:paraId="028E4CE4"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28287416" w14:textId="77777777" w:rsidR="00E4761C" w:rsidRPr="00D15DA9" w:rsidRDefault="00E4761C" w:rsidP="00BD62F1">
            <w:pPr>
              <w:jc w:val="both"/>
              <w:rPr>
                <w:rFonts w:cs="Arial"/>
                <w:sz w:val="24"/>
                <w:szCs w:val="24"/>
                <w:lang w:val="es-ES"/>
              </w:rPr>
            </w:pPr>
          </w:p>
        </w:tc>
        <w:tc>
          <w:tcPr>
            <w:tcW w:w="851" w:type="dxa"/>
          </w:tcPr>
          <w:p w14:paraId="32FA3EBF" w14:textId="77777777" w:rsidR="00E4761C" w:rsidRPr="00D15DA9" w:rsidRDefault="00E4761C" w:rsidP="00BD62F1">
            <w:pPr>
              <w:jc w:val="both"/>
              <w:rPr>
                <w:rFonts w:cs="Arial"/>
                <w:sz w:val="24"/>
                <w:szCs w:val="24"/>
                <w:lang w:val="es-ES"/>
              </w:rPr>
            </w:pPr>
          </w:p>
        </w:tc>
        <w:tc>
          <w:tcPr>
            <w:tcW w:w="851" w:type="dxa"/>
          </w:tcPr>
          <w:p w14:paraId="4545EC32" w14:textId="77777777" w:rsidR="00E4761C" w:rsidRPr="00D15DA9" w:rsidRDefault="00E4761C" w:rsidP="00BD62F1">
            <w:pPr>
              <w:jc w:val="both"/>
              <w:rPr>
                <w:rFonts w:cs="Arial"/>
                <w:sz w:val="24"/>
                <w:szCs w:val="24"/>
                <w:lang w:val="es-ES"/>
              </w:rPr>
            </w:pPr>
          </w:p>
        </w:tc>
        <w:tc>
          <w:tcPr>
            <w:tcW w:w="851" w:type="dxa"/>
          </w:tcPr>
          <w:p w14:paraId="26830698" w14:textId="77777777" w:rsidR="00E4761C" w:rsidRPr="00D15DA9" w:rsidRDefault="00E4761C" w:rsidP="00BD62F1">
            <w:pPr>
              <w:jc w:val="both"/>
              <w:rPr>
                <w:rFonts w:cs="Arial"/>
                <w:sz w:val="24"/>
                <w:szCs w:val="24"/>
                <w:lang w:val="es-ES"/>
              </w:rPr>
            </w:pPr>
          </w:p>
        </w:tc>
        <w:tc>
          <w:tcPr>
            <w:tcW w:w="851" w:type="dxa"/>
          </w:tcPr>
          <w:p w14:paraId="0BA0B330" w14:textId="77777777" w:rsidR="00E4761C" w:rsidRPr="00D15DA9" w:rsidRDefault="00E4761C" w:rsidP="00BD62F1">
            <w:pPr>
              <w:jc w:val="both"/>
              <w:rPr>
                <w:rFonts w:cs="Arial"/>
                <w:sz w:val="24"/>
                <w:szCs w:val="24"/>
                <w:lang w:val="es-ES"/>
              </w:rPr>
            </w:pPr>
          </w:p>
        </w:tc>
        <w:tc>
          <w:tcPr>
            <w:tcW w:w="851" w:type="dxa"/>
          </w:tcPr>
          <w:p w14:paraId="2F06F43B" w14:textId="77777777" w:rsidR="00E4761C" w:rsidRPr="00D15DA9" w:rsidRDefault="00E4761C" w:rsidP="00BD62F1">
            <w:pPr>
              <w:jc w:val="both"/>
              <w:rPr>
                <w:rFonts w:cs="Arial"/>
                <w:sz w:val="24"/>
                <w:szCs w:val="24"/>
                <w:lang w:val="es-ES"/>
              </w:rPr>
            </w:pPr>
          </w:p>
        </w:tc>
        <w:tc>
          <w:tcPr>
            <w:tcW w:w="851" w:type="dxa"/>
          </w:tcPr>
          <w:p w14:paraId="38D45353" w14:textId="77777777" w:rsidR="00E4761C" w:rsidRPr="00D15DA9" w:rsidRDefault="00E4761C" w:rsidP="00BD62F1">
            <w:pPr>
              <w:jc w:val="both"/>
              <w:rPr>
                <w:rFonts w:cs="Arial"/>
                <w:sz w:val="24"/>
                <w:szCs w:val="24"/>
                <w:lang w:val="es-ES"/>
              </w:rPr>
            </w:pPr>
          </w:p>
        </w:tc>
        <w:tc>
          <w:tcPr>
            <w:tcW w:w="851" w:type="dxa"/>
          </w:tcPr>
          <w:p w14:paraId="448D7377" w14:textId="77777777" w:rsidR="00E4761C" w:rsidRPr="00D15DA9" w:rsidRDefault="00E4761C" w:rsidP="00BD62F1">
            <w:pPr>
              <w:jc w:val="both"/>
              <w:rPr>
                <w:rFonts w:cs="Arial"/>
                <w:sz w:val="24"/>
                <w:szCs w:val="24"/>
                <w:lang w:val="es-ES"/>
              </w:rPr>
            </w:pPr>
          </w:p>
        </w:tc>
      </w:tr>
      <w:tr w:rsidR="00E4761C" w:rsidRPr="00D15DA9" w14:paraId="33842EAF" w14:textId="77777777" w:rsidTr="00BD62F1">
        <w:trPr>
          <w:trHeight w:val="276"/>
        </w:trPr>
        <w:tc>
          <w:tcPr>
            <w:tcW w:w="1204" w:type="dxa"/>
          </w:tcPr>
          <w:p w14:paraId="0FE370B3"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23673741" w14:textId="77777777" w:rsidR="00E4761C" w:rsidRPr="00D15DA9" w:rsidRDefault="00E4761C" w:rsidP="00BD62F1">
            <w:pPr>
              <w:jc w:val="both"/>
              <w:rPr>
                <w:rFonts w:cs="Arial"/>
                <w:sz w:val="24"/>
                <w:szCs w:val="24"/>
                <w:lang w:val="es-ES"/>
              </w:rPr>
            </w:pPr>
          </w:p>
        </w:tc>
        <w:tc>
          <w:tcPr>
            <w:tcW w:w="851" w:type="dxa"/>
          </w:tcPr>
          <w:p w14:paraId="49BF8EBE" w14:textId="77777777" w:rsidR="00E4761C" w:rsidRPr="00D15DA9" w:rsidRDefault="00E4761C" w:rsidP="00BD62F1">
            <w:pPr>
              <w:jc w:val="both"/>
              <w:rPr>
                <w:rFonts w:cs="Arial"/>
                <w:sz w:val="24"/>
                <w:szCs w:val="24"/>
                <w:lang w:val="es-ES"/>
              </w:rPr>
            </w:pPr>
          </w:p>
        </w:tc>
        <w:tc>
          <w:tcPr>
            <w:tcW w:w="851" w:type="dxa"/>
          </w:tcPr>
          <w:p w14:paraId="54D3F437" w14:textId="77777777" w:rsidR="00E4761C" w:rsidRPr="00D15DA9" w:rsidRDefault="00E4761C" w:rsidP="00BD62F1">
            <w:pPr>
              <w:jc w:val="both"/>
              <w:rPr>
                <w:rFonts w:cs="Arial"/>
                <w:sz w:val="24"/>
                <w:szCs w:val="24"/>
                <w:lang w:val="es-ES"/>
              </w:rPr>
            </w:pPr>
          </w:p>
        </w:tc>
        <w:tc>
          <w:tcPr>
            <w:tcW w:w="851" w:type="dxa"/>
          </w:tcPr>
          <w:p w14:paraId="624CB466" w14:textId="77777777" w:rsidR="00E4761C" w:rsidRPr="00D15DA9" w:rsidRDefault="00E4761C" w:rsidP="00BD62F1">
            <w:pPr>
              <w:jc w:val="both"/>
              <w:rPr>
                <w:rFonts w:cs="Arial"/>
                <w:sz w:val="24"/>
                <w:szCs w:val="24"/>
                <w:lang w:val="es-ES"/>
              </w:rPr>
            </w:pPr>
          </w:p>
        </w:tc>
        <w:tc>
          <w:tcPr>
            <w:tcW w:w="851" w:type="dxa"/>
          </w:tcPr>
          <w:p w14:paraId="33B1A5C4" w14:textId="77777777" w:rsidR="00E4761C" w:rsidRPr="00D15DA9" w:rsidRDefault="00E4761C" w:rsidP="00BD62F1">
            <w:pPr>
              <w:jc w:val="both"/>
              <w:rPr>
                <w:rFonts w:cs="Arial"/>
                <w:sz w:val="24"/>
                <w:szCs w:val="24"/>
                <w:lang w:val="es-ES"/>
              </w:rPr>
            </w:pPr>
          </w:p>
        </w:tc>
        <w:tc>
          <w:tcPr>
            <w:tcW w:w="851" w:type="dxa"/>
          </w:tcPr>
          <w:p w14:paraId="41311B95" w14:textId="77777777" w:rsidR="00E4761C" w:rsidRPr="00D15DA9" w:rsidRDefault="00E4761C" w:rsidP="00BD62F1">
            <w:pPr>
              <w:jc w:val="both"/>
              <w:rPr>
                <w:rFonts w:cs="Arial"/>
                <w:sz w:val="24"/>
                <w:szCs w:val="24"/>
                <w:lang w:val="es-ES"/>
              </w:rPr>
            </w:pPr>
          </w:p>
        </w:tc>
        <w:tc>
          <w:tcPr>
            <w:tcW w:w="851" w:type="dxa"/>
          </w:tcPr>
          <w:p w14:paraId="13FBF2A1" w14:textId="77777777" w:rsidR="00E4761C" w:rsidRPr="00D15DA9" w:rsidRDefault="00E4761C" w:rsidP="00BD62F1">
            <w:pPr>
              <w:jc w:val="both"/>
              <w:rPr>
                <w:rFonts w:cs="Arial"/>
                <w:sz w:val="24"/>
                <w:szCs w:val="24"/>
                <w:lang w:val="es-ES"/>
              </w:rPr>
            </w:pPr>
          </w:p>
        </w:tc>
        <w:tc>
          <w:tcPr>
            <w:tcW w:w="851" w:type="dxa"/>
          </w:tcPr>
          <w:p w14:paraId="4397D99D" w14:textId="77777777" w:rsidR="00E4761C" w:rsidRPr="00D15DA9" w:rsidRDefault="00E4761C" w:rsidP="00BD62F1">
            <w:pPr>
              <w:jc w:val="both"/>
              <w:rPr>
                <w:rFonts w:cs="Arial"/>
                <w:sz w:val="24"/>
                <w:szCs w:val="24"/>
                <w:lang w:val="es-ES"/>
              </w:rPr>
            </w:pPr>
          </w:p>
        </w:tc>
      </w:tr>
      <w:tr w:rsidR="00E4761C" w:rsidRPr="00D15DA9" w14:paraId="26AE5A58" w14:textId="77777777" w:rsidTr="00BD62F1">
        <w:trPr>
          <w:trHeight w:val="276"/>
        </w:trPr>
        <w:tc>
          <w:tcPr>
            <w:tcW w:w="1204" w:type="dxa"/>
          </w:tcPr>
          <w:p w14:paraId="70FFB076"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1C21843F" w14:textId="77777777" w:rsidR="00E4761C" w:rsidRPr="00D15DA9" w:rsidRDefault="00E4761C" w:rsidP="00BD62F1">
            <w:pPr>
              <w:jc w:val="both"/>
              <w:rPr>
                <w:rFonts w:cs="Arial"/>
                <w:sz w:val="24"/>
                <w:szCs w:val="24"/>
                <w:lang w:val="es-ES"/>
              </w:rPr>
            </w:pPr>
          </w:p>
        </w:tc>
        <w:tc>
          <w:tcPr>
            <w:tcW w:w="851" w:type="dxa"/>
          </w:tcPr>
          <w:p w14:paraId="4CDB3596" w14:textId="77777777" w:rsidR="00E4761C" w:rsidRPr="00D15DA9" w:rsidRDefault="00E4761C" w:rsidP="00BD62F1">
            <w:pPr>
              <w:jc w:val="both"/>
              <w:rPr>
                <w:rFonts w:cs="Arial"/>
                <w:sz w:val="24"/>
                <w:szCs w:val="24"/>
                <w:lang w:val="es-ES"/>
              </w:rPr>
            </w:pPr>
          </w:p>
        </w:tc>
        <w:tc>
          <w:tcPr>
            <w:tcW w:w="851" w:type="dxa"/>
          </w:tcPr>
          <w:p w14:paraId="10A38706" w14:textId="77777777" w:rsidR="00E4761C" w:rsidRPr="00D15DA9" w:rsidRDefault="00E4761C" w:rsidP="00BD62F1">
            <w:pPr>
              <w:jc w:val="both"/>
              <w:rPr>
                <w:rFonts w:cs="Arial"/>
                <w:sz w:val="24"/>
                <w:szCs w:val="24"/>
                <w:lang w:val="es-ES"/>
              </w:rPr>
            </w:pPr>
          </w:p>
        </w:tc>
        <w:tc>
          <w:tcPr>
            <w:tcW w:w="851" w:type="dxa"/>
          </w:tcPr>
          <w:p w14:paraId="6C7FA840" w14:textId="77777777" w:rsidR="00E4761C" w:rsidRPr="00D15DA9" w:rsidRDefault="00E4761C" w:rsidP="00BD62F1">
            <w:pPr>
              <w:jc w:val="both"/>
              <w:rPr>
                <w:rFonts w:cs="Arial"/>
                <w:sz w:val="24"/>
                <w:szCs w:val="24"/>
                <w:lang w:val="es-ES"/>
              </w:rPr>
            </w:pPr>
          </w:p>
        </w:tc>
        <w:tc>
          <w:tcPr>
            <w:tcW w:w="851" w:type="dxa"/>
          </w:tcPr>
          <w:p w14:paraId="78668C7E" w14:textId="77777777" w:rsidR="00E4761C" w:rsidRPr="00D15DA9" w:rsidRDefault="00E4761C" w:rsidP="00BD62F1">
            <w:pPr>
              <w:jc w:val="both"/>
              <w:rPr>
                <w:rFonts w:cs="Arial"/>
                <w:sz w:val="24"/>
                <w:szCs w:val="24"/>
                <w:lang w:val="es-ES"/>
              </w:rPr>
            </w:pPr>
          </w:p>
        </w:tc>
        <w:tc>
          <w:tcPr>
            <w:tcW w:w="851" w:type="dxa"/>
          </w:tcPr>
          <w:p w14:paraId="1128B7AF" w14:textId="77777777" w:rsidR="00E4761C" w:rsidRPr="00D15DA9" w:rsidRDefault="00E4761C" w:rsidP="00BD62F1">
            <w:pPr>
              <w:jc w:val="both"/>
              <w:rPr>
                <w:rFonts w:cs="Arial"/>
                <w:sz w:val="24"/>
                <w:szCs w:val="24"/>
                <w:lang w:val="es-ES"/>
              </w:rPr>
            </w:pPr>
          </w:p>
        </w:tc>
        <w:tc>
          <w:tcPr>
            <w:tcW w:w="851" w:type="dxa"/>
          </w:tcPr>
          <w:p w14:paraId="621B7C6E" w14:textId="77777777" w:rsidR="00E4761C" w:rsidRPr="00D15DA9" w:rsidRDefault="00E4761C" w:rsidP="00BD62F1">
            <w:pPr>
              <w:jc w:val="both"/>
              <w:rPr>
                <w:rFonts w:cs="Arial"/>
                <w:sz w:val="24"/>
                <w:szCs w:val="24"/>
                <w:lang w:val="es-ES"/>
              </w:rPr>
            </w:pPr>
          </w:p>
        </w:tc>
        <w:tc>
          <w:tcPr>
            <w:tcW w:w="851" w:type="dxa"/>
          </w:tcPr>
          <w:p w14:paraId="53816938" w14:textId="77777777" w:rsidR="00E4761C" w:rsidRPr="00D15DA9" w:rsidRDefault="00E4761C" w:rsidP="00BD62F1">
            <w:pPr>
              <w:jc w:val="both"/>
              <w:rPr>
                <w:rFonts w:cs="Arial"/>
                <w:sz w:val="24"/>
                <w:szCs w:val="24"/>
                <w:lang w:val="es-ES"/>
              </w:rPr>
            </w:pPr>
          </w:p>
        </w:tc>
      </w:tr>
      <w:tr w:rsidR="00E4761C" w:rsidRPr="00D15DA9" w14:paraId="2D8C8F64" w14:textId="77777777" w:rsidTr="00BD62F1">
        <w:trPr>
          <w:trHeight w:val="276"/>
        </w:trPr>
        <w:tc>
          <w:tcPr>
            <w:tcW w:w="1204" w:type="dxa"/>
          </w:tcPr>
          <w:p w14:paraId="09CCA303"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0A9650AE" w14:textId="77777777" w:rsidR="00E4761C" w:rsidRPr="00D15DA9" w:rsidRDefault="00E4761C" w:rsidP="00BD62F1">
            <w:pPr>
              <w:jc w:val="both"/>
              <w:rPr>
                <w:rFonts w:cs="Arial"/>
                <w:sz w:val="24"/>
                <w:szCs w:val="24"/>
                <w:lang w:val="es-ES"/>
              </w:rPr>
            </w:pPr>
          </w:p>
        </w:tc>
        <w:tc>
          <w:tcPr>
            <w:tcW w:w="851" w:type="dxa"/>
          </w:tcPr>
          <w:p w14:paraId="43A1EB97" w14:textId="77777777" w:rsidR="00E4761C" w:rsidRPr="00D15DA9" w:rsidRDefault="00E4761C" w:rsidP="00BD62F1">
            <w:pPr>
              <w:jc w:val="both"/>
              <w:rPr>
                <w:rFonts w:cs="Arial"/>
                <w:sz w:val="24"/>
                <w:szCs w:val="24"/>
                <w:lang w:val="es-ES"/>
              </w:rPr>
            </w:pPr>
          </w:p>
        </w:tc>
        <w:tc>
          <w:tcPr>
            <w:tcW w:w="851" w:type="dxa"/>
          </w:tcPr>
          <w:p w14:paraId="35D7EB87" w14:textId="77777777" w:rsidR="00E4761C" w:rsidRPr="00D15DA9" w:rsidRDefault="00E4761C" w:rsidP="00BD62F1">
            <w:pPr>
              <w:jc w:val="both"/>
              <w:rPr>
                <w:rFonts w:cs="Arial"/>
                <w:sz w:val="24"/>
                <w:szCs w:val="24"/>
                <w:lang w:val="es-ES"/>
              </w:rPr>
            </w:pPr>
          </w:p>
        </w:tc>
        <w:tc>
          <w:tcPr>
            <w:tcW w:w="851" w:type="dxa"/>
          </w:tcPr>
          <w:p w14:paraId="3773748F" w14:textId="77777777" w:rsidR="00E4761C" w:rsidRPr="00D15DA9" w:rsidRDefault="00E4761C" w:rsidP="00BD62F1">
            <w:pPr>
              <w:jc w:val="both"/>
              <w:rPr>
                <w:rFonts w:cs="Arial"/>
                <w:sz w:val="24"/>
                <w:szCs w:val="24"/>
                <w:lang w:val="es-ES"/>
              </w:rPr>
            </w:pPr>
          </w:p>
        </w:tc>
        <w:tc>
          <w:tcPr>
            <w:tcW w:w="851" w:type="dxa"/>
          </w:tcPr>
          <w:p w14:paraId="634B559C" w14:textId="77777777" w:rsidR="00E4761C" w:rsidRPr="00D15DA9" w:rsidRDefault="00E4761C" w:rsidP="00BD62F1">
            <w:pPr>
              <w:jc w:val="both"/>
              <w:rPr>
                <w:rFonts w:cs="Arial"/>
                <w:sz w:val="24"/>
                <w:szCs w:val="24"/>
                <w:lang w:val="es-ES"/>
              </w:rPr>
            </w:pPr>
          </w:p>
        </w:tc>
        <w:tc>
          <w:tcPr>
            <w:tcW w:w="851" w:type="dxa"/>
          </w:tcPr>
          <w:p w14:paraId="5C201C55" w14:textId="77777777" w:rsidR="00E4761C" w:rsidRPr="00D15DA9" w:rsidRDefault="00E4761C" w:rsidP="00BD62F1">
            <w:pPr>
              <w:jc w:val="both"/>
              <w:rPr>
                <w:rFonts w:cs="Arial"/>
                <w:sz w:val="24"/>
                <w:szCs w:val="24"/>
                <w:lang w:val="es-ES"/>
              </w:rPr>
            </w:pPr>
          </w:p>
        </w:tc>
        <w:tc>
          <w:tcPr>
            <w:tcW w:w="851" w:type="dxa"/>
          </w:tcPr>
          <w:p w14:paraId="56EBE0D7" w14:textId="77777777" w:rsidR="00E4761C" w:rsidRPr="00D15DA9" w:rsidRDefault="00E4761C" w:rsidP="00BD62F1">
            <w:pPr>
              <w:jc w:val="both"/>
              <w:rPr>
                <w:rFonts w:cs="Arial"/>
                <w:sz w:val="24"/>
                <w:szCs w:val="24"/>
                <w:lang w:val="es-ES"/>
              </w:rPr>
            </w:pPr>
          </w:p>
        </w:tc>
        <w:tc>
          <w:tcPr>
            <w:tcW w:w="851" w:type="dxa"/>
          </w:tcPr>
          <w:p w14:paraId="321D6A87" w14:textId="77777777" w:rsidR="00E4761C" w:rsidRPr="00D15DA9" w:rsidRDefault="00E4761C" w:rsidP="00BD62F1">
            <w:pPr>
              <w:jc w:val="both"/>
              <w:rPr>
                <w:rFonts w:cs="Arial"/>
                <w:sz w:val="24"/>
                <w:szCs w:val="24"/>
                <w:lang w:val="es-ES"/>
              </w:rPr>
            </w:pPr>
          </w:p>
        </w:tc>
      </w:tr>
    </w:tbl>
    <w:p w14:paraId="4DB88141" w14:textId="1E51A991"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3A4369BD" w14:textId="77777777" w:rsidR="00E4761C" w:rsidRPr="00D15DA9" w:rsidRDefault="007C3B76" w:rsidP="00E4761C">
      <w:pPr>
        <w:pStyle w:val="Textoindependiente"/>
        <w:rPr>
          <w:rFonts w:cs="Arial"/>
          <w:sz w:val="24"/>
          <w:szCs w:val="24"/>
          <w:lang w:val="es-ES"/>
        </w:rPr>
      </w:pPr>
      <w:r>
        <w:rPr>
          <w:rFonts w:cs="Arial"/>
          <w:noProof/>
          <w:sz w:val="24"/>
          <w:szCs w:val="24"/>
          <w:lang w:eastAsia="ca-ES"/>
        </w:rPr>
        <w:pict w14:anchorId="18F7FB2A">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782D7EE2" w14:textId="77777777" w:rsidR="00E4761C" w:rsidRDefault="00E4761C" w:rsidP="00E4761C"/>
              </w:txbxContent>
            </v:textbox>
          </v:shape>
        </w:pict>
      </w:r>
    </w:p>
    <w:p w14:paraId="473C4A4E" w14:textId="77777777" w:rsidR="00E4761C" w:rsidRPr="00D15DA9" w:rsidRDefault="00E4761C" w:rsidP="00E4761C">
      <w:pPr>
        <w:pStyle w:val="Textoindependiente"/>
        <w:rPr>
          <w:rFonts w:cs="Arial"/>
          <w:sz w:val="24"/>
          <w:szCs w:val="24"/>
          <w:lang w:val="es-ES"/>
        </w:rPr>
      </w:pPr>
    </w:p>
    <w:p w14:paraId="6EFB7996" w14:textId="77777777" w:rsidR="00E4761C" w:rsidRPr="00D15DA9" w:rsidRDefault="00E4761C" w:rsidP="00E4761C">
      <w:pPr>
        <w:pStyle w:val="Textoindependiente"/>
        <w:rPr>
          <w:rFonts w:cs="Arial"/>
          <w:sz w:val="24"/>
          <w:szCs w:val="24"/>
          <w:lang w:val="es-ES"/>
        </w:rPr>
      </w:pPr>
    </w:p>
    <w:p w14:paraId="3BD0F7BB" w14:textId="77777777" w:rsidR="00186ABC" w:rsidRDefault="00186ABC" w:rsidP="00F81B9A">
      <w:pPr>
        <w:jc w:val="both"/>
        <w:rPr>
          <w:rFonts w:cs="Arial"/>
          <w:b/>
          <w:sz w:val="20"/>
          <w:szCs w:val="20"/>
          <w:lang w:val="es-ES"/>
        </w:rPr>
      </w:pPr>
    </w:p>
    <w:p w14:paraId="49E8BFB6" w14:textId="038FB9A1" w:rsidR="00F81B9A" w:rsidRPr="00F4224F" w:rsidRDefault="00264D33" w:rsidP="00F81B9A">
      <w:pPr>
        <w:jc w:val="both"/>
        <w:rPr>
          <w:rFonts w:cs="Arial"/>
          <w:b/>
          <w:sz w:val="20"/>
          <w:szCs w:val="20"/>
          <w:lang w:val="es-ES"/>
        </w:rPr>
      </w:pPr>
      <w:r w:rsidRPr="00F4224F">
        <w:rPr>
          <w:rFonts w:cs="Arial"/>
          <w:b/>
          <w:sz w:val="20"/>
          <w:szCs w:val="20"/>
          <w:lang w:val="es-ES"/>
        </w:rPr>
        <w:t xml:space="preserve">4) </w:t>
      </w:r>
      <w:proofErr w:type="gramStart"/>
      <w:r w:rsidRPr="00F4224F">
        <w:rPr>
          <w:rFonts w:cs="Arial"/>
          <w:b/>
          <w:sz w:val="20"/>
          <w:szCs w:val="20"/>
          <w:lang w:val="es-ES"/>
        </w:rPr>
        <w:t>¿ Conoce</w:t>
      </w:r>
      <w:proofErr w:type="gramEnd"/>
      <w:r w:rsidRPr="00F4224F">
        <w:rPr>
          <w:rFonts w:cs="Arial"/>
          <w:b/>
          <w:sz w:val="20"/>
          <w:szCs w:val="20"/>
          <w:lang w:val="es-ES"/>
        </w:rPr>
        <w:t xml:space="preserve"> la red de </w:t>
      </w:r>
      <w:r w:rsidR="00F81B9A" w:rsidRPr="00F4224F">
        <w:rPr>
          <w:rFonts w:cs="Arial"/>
          <w:b/>
          <w:sz w:val="20"/>
          <w:szCs w:val="20"/>
          <w:lang w:val="es-ES"/>
        </w:rPr>
        <w:t xml:space="preserve">PYMES Europeas -Enterprise </w:t>
      </w:r>
      <w:proofErr w:type="spellStart"/>
      <w:r w:rsidR="00F81B9A" w:rsidRPr="00F4224F">
        <w:rPr>
          <w:rFonts w:cs="Arial"/>
          <w:b/>
          <w:sz w:val="20"/>
          <w:szCs w:val="20"/>
          <w:lang w:val="es-ES"/>
        </w:rPr>
        <w:t>European</w:t>
      </w:r>
      <w:proofErr w:type="spellEnd"/>
      <w:r w:rsidR="00F81B9A" w:rsidRPr="00F4224F">
        <w:rPr>
          <w:rFonts w:cs="Arial"/>
          <w:b/>
          <w:sz w:val="20"/>
          <w:szCs w:val="20"/>
          <w:lang w:val="es-ES"/>
        </w:rPr>
        <w:t xml:space="preserve"> Network (EEN)?</w:t>
      </w:r>
    </w:p>
    <w:p w14:paraId="010F74A6" w14:textId="77777777" w:rsidR="00481240" w:rsidRPr="00F4224F" w:rsidRDefault="00481240" w:rsidP="00F81B9A">
      <w:pPr>
        <w:jc w:val="both"/>
        <w:rPr>
          <w:rFonts w:cs="Arial"/>
          <w:sz w:val="20"/>
          <w:szCs w:val="20"/>
          <w:lang w:val="es-ES"/>
        </w:rPr>
      </w:pPr>
      <w:r w:rsidRPr="00F4224F">
        <w:rPr>
          <w:rFonts w:cs="Arial"/>
          <w:sz w:val="20"/>
          <w:szCs w:val="20"/>
          <w:lang w:val="es-ES"/>
        </w:rPr>
        <w:t xml:space="preserve">Las Cámaras de Comercio de Cataluña forman parte de la red Enterprise </w:t>
      </w:r>
      <w:proofErr w:type="spellStart"/>
      <w:r w:rsidRPr="00F4224F">
        <w:rPr>
          <w:rFonts w:cs="Arial"/>
          <w:sz w:val="20"/>
          <w:szCs w:val="20"/>
          <w:lang w:val="es-ES"/>
        </w:rPr>
        <w:t>European</w:t>
      </w:r>
      <w:proofErr w:type="spellEnd"/>
      <w:r w:rsidRPr="00F4224F">
        <w:rPr>
          <w:rFonts w:cs="Arial"/>
          <w:sz w:val="20"/>
          <w:szCs w:val="20"/>
          <w:lang w:val="es-ES"/>
        </w:rPr>
        <w:t xml:space="preserve">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48FABB60" w14:textId="77777777" w:rsidR="00264D33" w:rsidRPr="00F4224F" w:rsidRDefault="00264D33" w:rsidP="00116F28">
      <w:pPr>
        <w:pStyle w:val="Textoindependiente"/>
        <w:numPr>
          <w:ilvl w:val="0"/>
          <w:numId w:val="30"/>
        </w:numPr>
        <w:jc w:val="both"/>
        <w:rPr>
          <w:rFonts w:cs="Arial"/>
          <w:sz w:val="20"/>
          <w:szCs w:val="20"/>
          <w:lang w:val="es-ES"/>
        </w:rPr>
      </w:pPr>
      <w:r w:rsidRPr="00F4224F">
        <w:rPr>
          <w:rFonts w:cs="Arial"/>
          <w:sz w:val="20"/>
          <w:szCs w:val="20"/>
          <w:lang w:val="es-ES"/>
        </w:rPr>
        <w:t xml:space="preserve">¿Está interesada en formar parte de la red?   Sí </w:t>
      </w:r>
      <w:r w:rsidRPr="00F4224F">
        <w:rPr>
          <w:rFonts w:cs="Arial"/>
          <w:sz w:val="20"/>
          <w:szCs w:val="20"/>
          <w:lang w:val="es-ES"/>
        </w:rPr>
        <w:sym w:font="Symbol" w:char="F096"/>
      </w:r>
      <w:r w:rsidRPr="00F4224F">
        <w:rPr>
          <w:rFonts w:cs="Arial"/>
          <w:sz w:val="20"/>
          <w:szCs w:val="20"/>
          <w:lang w:val="es-ES"/>
        </w:rPr>
        <w:t xml:space="preserve">          No </w:t>
      </w:r>
      <w:r w:rsidRPr="00F4224F">
        <w:rPr>
          <w:rFonts w:cs="Arial"/>
          <w:sz w:val="20"/>
          <w:szCs w:val="20"/>
          <w:lang w:val="es-ES"/>
        </w:rPr>
        <w:sym w:font="Symbol" w:char="F096"/>
      </w:r>
    </w:p>
    <w:p w14:paraId="55F33F1F" w14:textId="77777777" w:rsidR="00116F28" w:rsidRPr="00F4224F" w:rsidRDefault="00116F28" w:rsidP="00116F28">
      <w:pPr>
        <w:pStyle w:val="Textoindependiente"/>
        <w:numPr>
          <w:ilvl w:val="0"/>
          <w:numId w:val="30"/>
        </w:numPr>
        <w:jc w:val="both"/>
        <w:rPr>
          <w:rFonts w:cs="Arial"/>
          <w:sz w:val="20"/>
          <w:szCs w:val="20"/>
          <w:lang w:val="es-ES"/>
        </w:rPr>
      </w:pPr>
      <w:r w:rsidRPr="00F4224F">
        <w:rPr>
          <w:rFonts w:cs="Arial"/>
          <w:sz w:val="20"/>
          <w:szCs w:val="20"/>
          <w:lang w:val="es-ES"/>
        </w:rPr>
        <w:t xml:space="preserve">En caso de estar </w:t>
      </w:r>
      <w:r w:rsidR="00DA2E0C" w:rsidRPr="00F4224F">
        <w:rPr>
          <w:rFonts w:cs="Arial"/>
          <w:sz w:val="20"/>
          <w:szCs w:val="20"/>
          <w:lang w:val="es-ES"/>
        </w:rPr>
        <w:t>interesado</w:t>
      </w:r>
      <w:r w:rsidRPr="00F4224F">
        <w:rPr>
          <w:rFonts w:cs="Arial"/>
          <w:sz w:val="20"/>
          <w:szCs w:val="20"/>
          <w:lang w:val="es-ES"/>
        </w:rPr>
        <w:t>, le facilitamos la búsqueda en la red de potenciales clientes</w:t>
      </w:r>
      <w:r w:rsidR="00D66380" w:rsidRPr="00F4224F">
        <w:rPr>
          <w:rFonts w:cs="Arial"/>
          <w:sz w:val="20"/>
          <w:szCs w:val="20"/>
          <w:lang w:val="es-ES"/>
        </w:rPr>
        <w:t xml:space="preserve"> internacionales</w:t>
      </w:r>
      <w:r w:rsidRPr="00F4224F">
        <w:rPr>
          <w:rFonts w:cs="Arial"/>
          <w:sz w:val="20"/>
          <w:szCs w:val="20"/>
          <w:lang w:val="es-ES"/>
        </w:rPr>
        <w:t xml:space="preserve"> interesados en su producto industrial/tecnológico/ i /o servicio.</w:t>
      </w:r>
    </w:p>
    <w:p w14:paraId="6FC9671E" w14:textId="77777777" w:rsidR="00116F28" w:rsidRPr="00F4224F" w:rsidRDefault="00116F28" w:rsidP="00116F28">
      <w:pPr>
        <w:pStyle w:val="Textoindependiente"/>
        <w:numPr>
          <w:ilvl w:val="0"/>
          <w:numId w:val="30"/>
        </w:numPr>
        <w:jc w:val="both"/>
        <w:rPr>
          <w:rFonts w:cs="Arial"/>
          <w:sz w:val="20"/>
          <w:szCs w:val="20"/>
          <w:lang w:val="es-ES"/>
        </w:rPr>
      </w:pPr>
      <w:proofErr w:type="gramStart"/>
      <w:r w:rsidRPr="00F4224F">
        <w:rPr>
          <w:rFonts w:cs="Arial"/>
          <w:sz w:val="20"/>
          <w:szCs w:val="20"/>
          <w:lang w:val="es-ES"/>
        </w:rPr>
        <w:t>En el caso de tener una experiencia comercial exitosa, da el permiso para reportar internamente en la red EEN dicho acuerdo comercial?</w:t>
      </w:r>
      <w:proofErr w:type="gramEnd"/>
      <w:r w:rsidRPr="00F4224F">
        <w:rPr>
          <w:rFonts w:cs="Arial"/>
          <w:sz w:val="20"/>
          <w:szCs w:val="20"/>
          <w:lang w:val="es-ES"/>
        </w:rPr>
        <w:t xml:space="preserve"> En caso afirmativo, la cámara siempre preservará toda información confidencial de la empresa y del mismo acuerdo.    </w:t>
      </w:r>
      <w:r w:rsidR="00DA2E0C" w:rsidRPr="00F4224F">
        <w:rPr>
          <w:rFonts w:cs="Arial"/>
          <w:sz w:val="20"/>
          <w:szCs w:val="20"/>
          <w:lang w:val="es-ES"/>
        </w:rPr>
        <w:t>Sí</w:t>
      </w:r>
      <w:r w:rsidRPr="00F4224F">
        <w:rPr>
          <w:rFonts w:cs="Arial"/>
          <w:sz w:val="20"/>
          <w:szCs w:val="20"/>
          <w:lang w:val="es-ES"/>
        </w:rPr>
        <w:t xml:space="preserve"> </w:t>
      </w:r>
      <w:r w:rsidRPr="00F4224F">
        <w:rPr>
          <w:rFonts w:cs="Arial"/>
          <w:sz w:val="20"/>
          <w:szCs w:val="20"/>
          <w:lang w:val="es-ES"/>
        </w:rPr>
        <w:sym w:font="Symbol" w:char="F096"/>
      </w:r>
      <w:r w:rsidRPr="00F4224F">
        <w:rPr>
          <w:rFonts w:cs="Arial"/>
          <w:sz w:val="20"/>
          <w:szCs w:val="20"/>
          <w:lang w:val="es-ES"/>
        </w:rPr>
        <w:t xml:space="preserve">          No </w:t>
      </w:r>
      <w:r w:rsidRPr="00F4224F">
        <w:rPr>
          <w:rFonts w:cs="Arial"/>
          <w:sz w:val="20"/>
          <w:szCs w:val="20"/>
          <w:lang w:val="es-ES"/>
        </w:rPr>
        <w:sym w:font="Symbol" w:char="F096"/>
      </w:r>
    </w:p>
    <w:p w14:paraId="0E49FB37" w14:textId="77777777" w:rsidR="00E4761C" w:rsidRPr="00D15DA9" w:rsidRDefault="00E4761C" w:rsidP="00427801">
      <w:pPr>
        <w:pStyle w:val="Textoindependiente"/>
        <w:spacing w:after="0" w:line="240" w:lineRule="auto"/>
        <w:rPr>
          <w:rFonts w:cs="Arial"/>
          <w:sz w:val="24"/>
          <w:szCs w:val="24"/>
          <w:lang w:val="es-ES"/>
        </w:rPr>
      </w:pPr>
    </w:p>
    <w:p w14:paraId="3D9BB9B4" w14:textId="77777777"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p w14:paraId="1A2FF0EE"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A770DB1" w14:textId="77777777" w:rsidTr="00D34971">
        <w:tc>
          <w:tcPr>
            <w:tcW w:w="2660" w:type="dxa"/>
            <w:shd w:val="clear" w:color="auto" w:fill="D9D9D9" w:themeFill="background1" w:themeFillShade="D9"/>
          </w:tcPr>
          <w:p w14:paraId="3C3A9954"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F18EE34" w14:textId="77777777" w:rsidR="00116F28" w:rsidRPr="00D15DA9" w:rsidRDefault="00116F28" w:rsidP="00D34971">
            <w:pPr>
              <w:pStyle w:val="Textoindependiente"/>
              <w:ind w:left="365"/>
              <w:rPr>
                <w:rFonts w:cs="Arial"/>
                <w:sz w:val="24"/>
                <w:szCs w:val="24"/>
                <w:lang w:val="es-ES"/>
              </w:rPr>
            </w:pPr>
          </w:p>
        </w:tc>
      </w:tr>
      <w:tr w:rsidR="00116F28" w:rsidRPr="00D15DA9" w14:paraId="05A5560D" w14:textId="77777777" w:rsidTr="00D34971">
        <w:tc>
          <w:tcPr>
            <w:tcW w:w="2660" w:type="dxa"/>
            <w:shd w:val="clear" w:color="auto" w:fill="D9D9D9" w:themeFill="background1" w:themeFillShade="D9"/>
          </w:tcPr>
          <w:p w14:paraId="7455201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0BD9FBA" w14:textId="77777777" w:rsidR="00116F28" w:rsidRPr="00D15DA9" w:rsidRDefault="00116F28" w:rsidP="00D34971">
            <w:pPr>
              <w:pStyle w:val="Textoindependiente"/>
              <w:rPr>
                <w:rFonts w:cs="Arial"/>
                <w:sz w:val="24"/>
                <w:szCs w:val="24"/>
                <w:lang w:val="es-ES"/>
              </w:rPr>
            </w:pPr>
          </w:p>
        </w:tc>
      </w:tr>
      <w:tr w:rsidR="00116F28" w:rsidRPr="00D15DA9" w14:paraId="1B3E57FB" w14:textId="77777777" w:rsidTr="00D34971">
        <w:tc>
          <w:tcPr>
            <w:tcW w:w="2660" w:type="dxa"/>
            <w:shd w:val="clear" w:color="auto" w:fill="D9D9D9" w:themeFill="background1" w:themeFillShade="D9"/>
          </w:tcPr>
          <w:p w14:paraId="32E2DC0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42003CB" w14:textId="77777777" w:rsidR="00116F28" w:rsidRPr="00D15DA9" w:rsidRDefault="00116F28" w:rsidP="00D34971">
            <w:pPr>
              <w:pStyle w:val="Textoindependiente"/>
              <w:rPr>
                <w:rFonts w:cs="Arial"/>
                <w:sz w:val="24"/>
                <w:szCs w:val="24"/>
                <w:lang w:val="es-ES"/>
              </w:rPr>
            </w:pPr>
          </w:p>
        </w:tc>
      </w:tr>
      <w:tr w:rsidR="00116F28" w:rsidRPr="00D15DA9" w14:paraId="2C63C11E" w14:textId="77777777" w:rsidTr="00D34971">
        <w:tc>
          <w:tcPr>
            <w:tcW w:w="2660" w:type="dxa"/>
            <w:shd w:val="clear" w:color="auto" w:fill="D9D9D9" w:themeFill="background1" w:themeFillShade="D9"/>
          </w:tcPr>
          <w:p w14:paraId="41C1F0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241C70" w14:textId="77777777" w:rsidR="00116F28" w:rsidRPr="00D15DA9" w:rsidRDefault="00116F28" w:rsidP="00D34971">
            <w:pPr>
              <w:pStyle w:val="Textoindependiente"/>
              <w:rPr>
                <w:rFonts w:cs="Arial"/>
                <w:sz w:val="24"/>
                <w:szCs w:val="24"/>
                <w:lang w:val="es-ES"/>
              </w:rPr>
            </w:pPr>
          </w:p>
        </w:tc>
      </w:tr>
      <w:tr w:rsidR="00116F28" w:rsidRPr="00D15DA9" w14:paraId="6C62A7F0" w14:textId="77777777" w:rsidTr="00D34971">
        <w:tc>
          <w:tcPr>
            <w:tcW w:w="2660" w:type="dxa"/>
            <w:shd w:val="clear" w:color="auto" w:fill="D9D9D9" w:themeFill="background1" w:themeFillShade="D9"/>
          </w:tcPr>
          <w:p w14:paraId="09F459D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7E28557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FD1A4F1"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2F89857" w14:textId="77777777" w:rsidTr="00D34971">
        <w:tc>
          <w:tcPr>
            <w:tcW w:w="2660" w:type="dxa"/>
            <w:shd w:val="clear" w:color="auto" w:fill="D9D9D9" w:themeFill="background1" w:themeFillShade="D9"/>
          </w:tcPr>
          <w:p w14:paraId="48B163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5849D18B" w14:textId="77777777" w:rsidR="00116F28" w:rsidRPr="00D15DA9" w:rsidRDefault="00116F28" w:rsidP="00D34971">
            <w:pPr>
              <w:pStyle w:val="Textoindependiente"/>
              <w:ind w:left="365"/>
              <w:rPr>
                <w:rFonts w:cs="Arial"/>
                <w:sz w:val="24"/>
                <w:szCs w:val="24"/>
                <w:lang w:val="es-ES"/>
              </w:rPr>
            </w:pPr>
          </w:p>
        </w:tc>
      </w:tr>
      <w:tr w:rsidR="00116F28" w:rsidRPr="00D15DA9" w14:paraId="4A58EC2B" w14:textId="77777777" w:rsidTr="00D34971">
        <w:tc>
          <w:tcPr>
            <w:tcW w:w="2660" w:type="dxa"/>
            <w:shd w:val="clear" w:color="auto" w:fill="D9D9D9" w:themeFill="background1" w:themeFillShade="D9"/>
          </w:tcPr>
          <w:p w14:paraId="35F909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2DDE75C6" w14:textId="77777777" w:rsidR="00116F28" w:rsidRPr="00D15DA9" w:rsidRDefault="00116F28" w:rsidP="00D34971">
            <w:pPr>
              <w:pStyle w:val="Textoindependiente"/>
              <w:rPr>
                <w:rFonts w:cs="Arial"/>
                <w:sz w:val="24"/>
                <w:szCs w:val="24"/>
                <w:lang w:val="es-ES"/>
              </w:rPr>
            </w:pPr>
          </w:p>
        </w:tc>
      </w:tr>
      <w:tr w:rsidR="00116F28" w:rsidRPr="00D15DA9" w14:paraId="14C00D78" w14:textId="77777777" w:rsidTr="00D34971">
        <w:tc>
          <w:tcPr>
            <w:tcW w:w="2660" w:type="dxa"/>
            <w:shd w:val="clear" w:color="auto" w:fill="D9D9D9" w:themeFill="background1" w:themeFillShade="D9"/>
          </w:tcPr>
          <w:p w14:paraId="50691326"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A10775D" w14:textId="77777777" w:rsidR="00116F28" w:rsidRPr="00D15DA9" w:rsidRDefault="00116F28" w:rsidP="00D34971">
            <w:pPr>
              <w:pStyle w:val="Textoindependiente"/>
              <w:rPr>
                <w:rFonts w:cs="Arial"/>
                <w:sz w:val="24"/>
                <w:szCs w:val="24"/>
                <w:lang w:val="es-ES"/>
              </w:rPr>
            </w:pPr>
          </w:p>
        </w:tc>
      </w:tr>
      <w:tr w:rsidR="00116F28" w:rsidRPr="00D15DA9" w14:paraId="16974AA8" w14:textId="77777777" w:rsidTr="00D34971">
        <w:tc>
          <w:tcPr>
            <w:tcW w:w="2660" w:type="dxa"/>
            <w:shd w:val="clear" w:color="auto" w:fill="D9D9D9" w:themeFill="background1" w:themeFillShade="D9"/>
          </w:tcPr>
          <w:p w14:paraId="26D170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BD71D99" w14:textId="77777777" w:rsidR="00116F28" w:rsidRPr="00D15DA9" w:rsidRDefault="00116F28" w:rsidP="00D34971">
            <w:pPr>
              <w:pStyle w:val="Textoindependiente"/>
              <w:rPr>
                <w:rFonts w:cs="Arial"/>
                <w:sz w:val="24"/>
                <w:szCs w:val="24"/>
                <w:lang w:val="es-ES"/>
              </w:rPr>
            </w:pPr>
          </w:p>
        </w:tc>
      </w:tr>
      <w:tr w:rsidR="00116F28" w:rsidRPr="00D15DA9" w14:paraId="59060E18" w14:textId="77777777" w:rsidTr="00D34971">
        <w:tc>
          <w:tcPr>
            <w:tcW w:w="2660" w:type="dxa"/>
            <w:shd w:val="clear" w:color="auto" w:fill="D9D9D9" w:themeFill="background1" w:themeFillShade="D9"/>
          </w:tcPr>
          <w:p w14:paraId="4517BAD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A68941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r w:rsidR="00116F28" w:rsidRPr="00D15DA9" w14:paraId="5474172F" w14:textId="77777777" w:rsidTr="00D34971">
        <w:tc>
          <w:tcPr>
            <w:tcW w:w="2660" w:type="dxa"/>
            <w:shd w:val="clear" w:color="auto" w:fill="D9D9D9" w:themeFill="background1" w:themeFillShade="D9"/>
          </w:tcPr>
          <w:p w14:paraId="352699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24CFD6E7" w14:textId="77777777" w:rsidR="00116F28" w:rsidRPr="00D15DA9" w:rsidRDefault="00116F28" w:rsidP="00D34971">
            <w:pPr>
              <w:pStyle w:val="Textoindependiente"/>
              <w:ind w:left="365"/>
              <w:rPr>
                <w:rFonts w:cs="Arial"/>
                <w:sz w:val="24"/>
                <w:szCs w:val="24"/>
                <w:lang w:val="es-ES"/>
              </w:rPr>
            </w:pPr>
          </w:p>
        </w:tc>
      </w:tr>
      <w:tr w:rsidR="00116F28" w:rsidRPr="00D15DA9" w14:paraId="6BB805A8" w14:textId="77777777" w:rsidTr="00D34971">
        <w:tc>
          <w:tcPr>
            <w:tcW w:w="2660" w:type="dxa"/>
            <w:shd w:val="clear" w:color="auto" w:fill="D9D9D9" w:themeFill="background1" w:themeFillShade="D9"/>
          </w:tcPr>
          <w:p w14:paraId="04AA59E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164838CE" w14:textId="77777777" w:rsidR="00116F28" w:rsidRPr="00D15DA9" w:rsidRDefault="00116F28" w:rsidP="00D34971">
            <w:pPr>
              <w:pStyle w:val="Textoindependiente"/>
              <w:rPr>
                <w:rFonts w:cs="Arial"/>
                <w:sz w:val="24"/>
                <w:szCs w:val="24"/>
                <w:lang w:val="es-ES"/>
              </w:rPr>
            </w:pPr>
          </w:p>
        </w:tc>
      </w:tr>
      <w:tr w:rsidR="00116F28" w:rsidRPr="00D15DA9" w14:paraId="3394890B" w14:textId="77777777" w:rsidTr="00D34971">
        <w:tc>
          <w:tcPr>
            <w:tcW w:w="2660" w:type="dxa"/>
            <w:shd w:val="clear" w:color="auto" w:fill="D9D9D9" w:themeFill="background1" w:themeFillShade="D9"/>
          </w:tcPr>
          <w:p w14:paraId="0DBE018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4D4D8FDA" w14:textId="77777777" w:rsidR="00116F28" w:rsidRPr="00D15DA9" w:rsidRDefault="00116F28" w:rsidP="00D34971">
            <w:pPr>
              <w:pStyle w:val="Textoindependiente"/>
              <w:rPr>
                <w:rFonts w:cs="Arial"/>
                <w:sz w:val="24"/>
                <w:szCs w:val="24"/>
                <w:lang w:val="es-ES"/>
              </w:rPr>
            </w:pPr>
          </w:p>
        </w:tc>
      </w:tr>
      <w:tr w:rsidR="00116F28" w:rsidRPr="00D15DA9" w14:paraId="1DF0B9CE" w14:textId="77777777" w:rsidTr="00D34971">
        <w:tc>
          <w:tcPr>
            <w:tcW w:w="2660" w:type="dxa"/>
            <w:shd w:val="clear" w:color="auto" w:fill="D9D9D9" w:themeFill="background1" w:themeFillShade="D9"/>
          </w:tcPr>
          <w:p w14:paraId="645A459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62C561E" w14:textId="77777777" w:rsidR="00116F28" w:rsidRPr="00D15DA9" w:rsidRDefault="00116F28" w:rsidP="00D34971">
            <w:pPr>
              <w:pStyle w:val="Textoindependiente"/>
              <w:rPr>
                <w:rFonts w:cs="Arial"/>
                <w:sz w:val="24"/>
                <w:szCs w:val="24"/>
                <w:lang w:val="es-ES"/>
              </w:rPr>
            </w:pPr>
          </w:p>
        </w:tc>
      </w:tr>
      <w:tr w:rsidR="00116F28" w:rsidRPr="00D15DA9" w14:paraId="7133DE13" w14:textId="77777777" w:rsidTr="00D34971">
        <w:tc>
          <w:tcPr>
            <w:tcW w:w="2660" w:type="dxa"/>
            <w:shd w:val="clear" w:color="auto" w:fill="D9D9D9" w:themeFill="background1" w:themeFillShade="D9"/>
          </w:tcPr>
          <w:p w14:paraId="3714E5E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37C3E4F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DDB72E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64709DF2" w14:textId="77777777" w:rsidTr="00D34971">
        <w:tc>
          <w:tcPr>
            <w:tcW w:w="2660" w:type="dxa"/>
            <w:shd w:val="clear" w:color="auto" w:fill="D9D9D9" w:themeFill="background1" w:themeFillShade="D9"/>
          </w:tcPr>
          <w:p w14:paraId="16D3759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951DBF8" w14:textId="77777777" w:rsidR="00116F28" w:rsidRPr="00D15DA9" w:rsidRDefault="00116F28" w:rsidP="00D34971">
            <w:pPr>
              <w:pStyle w:val="Textoindependiente"/>
              <w:ind w:left="365"/>
              <w:rPr>
                <w:rFonts w:cs="Arial"/>
                <w:sz w:val="24"/>
                <w:szCs w:val="24"/>
                <w:lang w:val="es-ES"/>
              </w:rPr>
            </w:pPr>
          </w:p>
        </w:tc>
      </w:tr>
      <w:tr w:rsidR="00116F28" w:rsidRPr="00D15DA9" w14:paraId="72F9E012" w14:textId="77777777" w:rsidTr="00D34971">
        <w:tc>
          <w:tcPr>
            <w:tcW w:w="2660" w:type="dxa"/>
            <w:shd w:val="clear" w:color="auto" w:fill="D9D9D9" w:themeFill="background1" w:themeFillShade="D9"/>
          </w:tcPr>
          <w:p w14:paraId="4F68397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722B74" w14:textId="77777777" w:rsidR="00116F28" w:rsidRPr="00D15DA9" w:rsidRDefault="00116F28" w:rsidP="00D34971">
            <w:pPr>
              <w:pStyle w:val="Textoindependiente"/>
              <w:rPr>
                <w:rFonts w:cs="Arial"/>
                <w:sz w:val="24"/>
                <w:szCs w:val="24"/>
                <w:lang w:val="es-ES"/>
              </w:rPr>
            </w:pPr>
          </w:p>
        </w:tc>
      </w:tr>
      <w:tr w:rsidR="00116F28" w:rsidRPr="00D15DA9" w14:paraId="57923220" w14:textId="77777777" w:rsidTr="00D34971">
        <w:tc>
          <w:tcPr>
            <w:tcW w:w="2660" w:type="dxa"/>
            <w:shd w:val="clear" w:color="auto" w:fill="D9D9D9" w:themeFill="background1" w:themeFillShade="D9"/>
          </w:tcPr>
          <w:p w14:paraId="7716182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25A8CB76" w14:textId="77777777" w:rsidR="00116F28" w:rsidRPr="00D15DA9" w:rsidRDefault="00116F28" w:rsidP="00D34971">
            <w:pPr>
              <w:pStyle w:val="Textoindependiente"/>
              <w:rPr>
                <w:rFonts w:cs="Arial"/>
                <w:sz w:val="24"/>
                <w:szCs w:val="24"/>
                <w:lang w:val="es-ES"/>
              </w:rPr>
            </w:pPr>
          </w:p>
        </w:tc>
      </w:tr>
      <w:tr w:rsidR="00116F28" w:rsidRPr="00D15DA9" w14:paraId="3462CFBD" w14:textId="77777777" w:rsidTr="00D34971">
        <w:tc>
          <w:tcPr>
            <w:tcW w:w="2660" w:type="dxa"/>
            <w:shd w:val="clear" w:color="auto" w:fill="D9D9D9" w:themeFill="background1" w:themeFillShade="D9"/>
          </w:tcPr>
          <w:p w14:paraId="1E99E1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0735A7B" w14:textId="77777777" w:rsidR="00116F28" w:rsidRPr="00D15DA9" w:rsidRDefault="00116F28" w:rsidP="00D34971">
            <w:pPr>
              <w:pStyle w:val="Textoindependiente"/>
              <w:rPr>
                <w:rFonts w:cs="Arial"/>
                <w:sz w:val="24"/>
                <w:szCs w:val="24"/>
                <w:lang w:val="es-ES"/>
              </w:rPr>
            </w:pPr>
          </w:p>
        </w:tc>
      </w:tr>
      <w:tr w:rsidR="00116F28" w:rsidRPr="00D15DA9" w14:paraId="190FEC71" w14:textId="77777777" w:rsidTr="00D34971">
        <w:tc>
          <w:tcPr>
            <w:tcW w:w="2660" w:type="dxa"/>
            <w:shd w:val="clear" w:color="auto" w:fill="D9D9D9" w:themeFill="background1" w:themeFillShade="D9"/>
          </w:tcPr>
          <w:p w14:paraId="4DC8623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B6BFE8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12EE6067"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7E67614D" w14:textId="77777777" w:rsidTr="00D34971">
        <w:tc>
          <w:tcPr>
            <w:tcW w:w="2660" w:type="dxa"/>
            <w:shd w:val="clear" w:color="auto" w:fill="D9D9D9" w:themeFill="background1" w:themeFillShade="D9"/>
          </w:tcPr>
          <w:p w14:paraId="5DF50F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1D5FC724" w14:textId="77777777" w:rsidR="00116F28" w:rsidRPr="00D15DA9" w:rsidRDefault="00116F28" w:rsidP="00D34971">
            <w:pPr>
              <w:pStyle w:val="Textoindependiente"/>
              <w:ind w:left="365"/>
              <w:rPr>
                <w:rFonts w:cs="Arial"/>
                <w:sz w:val="24"/>
                <w:szCs w:val="24"/>
                <w:lang w:val="es-ES"/>
              </w:rPr>
            </w:pPr>
          </w:p>
        </w:tc>
      </w:tr>
      <w:tr w:rsidR="00116F28" w:rsidRPr="00D15DA9" w14:paraId="6711B74A" w14:textId="77777777" w:rsidTr="00D34971">
        <w:tc>
          <w:tcPr>
            <w:tcW w:w="2660" w:type="dxa"/>
            <w:shd w:val="clear" w:color="auto" w:fill="D9D9D9" w:themeFill="background1" w:themeFillShade="D9"/>
          </w:tcPr>
          <w:p w14:paraId="5F0CD42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0A3324A6" w14:textId="77777777" w:rsidR="00116F28" w:rsidRPr="00D15DA9" w:rsidRDefault="00116F28" w:rsidP="00D34971">
            <w:pPr>
              <w:pStyle w:val="Textoindependiente"/>
              <w:rPr>
                <w:rFonts w:cs="Arial"/>
                <w:sz w:val="24"/>
                <w:szCs w:val="24"/>
                <w:lang w:val="es-ES"/>
              </w:rPr>
            </w:pPr>
          </w:p>
        </w:tc>
      </w:tr>
      <w:tr w:rsidR="00116F28" w:rsidRPr="00D15DA9" w14:paraId="79269C7A" w14:textId="77777777" w:rsidTr="00D34971">
        <w:tc>
          <w:tcPr>
            <w:tcW w:w="2660" w:type="dxa"/>
            <w:shd w:val="clear" w:color="auto" w:fill="D9D9D9" w:themeFill="background1" w:themeFillShade="D9"/>
          </w:tcPr>
          <w:p w14:paraId="2DB17A8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CB79047" w14:textId="77777777" w:rsidR="00116F28" w:rsidRPr="00D15DA9" w:rsidRDefault="00116F28" w:rsidP="00D34971">
            <w:pPr>
              <w:pStyle w:val="Textoindependiente"/>
              <w:rPr>
                <w:rFonts w:cs="Arial"/>
                <w:sz w:val="24"/>
                <w:szCs w:val="24"/>
                <w:lang w:val="es-ES"/>
              </w:rPr>
            </w:pPr>
          </w:p>
        </w:tc>
      </w:tr>
      <w:tr w:rsidR="00116F28" w:rsidRPr="00D15DA9" w14:paraId="25940A7E" w14:textId="77777777" w:rsidTr="00D34971">
        <w:tc>
          <w:tcPr>
            <w:tcW w:w="2660" w:type="dxa"/>
            <w:shd w:val="clear" w:color="auto" w:fill="D9D9D9" w:themeFill="background1" w:themeFillShade="D9"/>
          </w:tcPr>
          <w:p w14:paraId="594DE65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1C8B42F2" w14:textId="77777777" w:rsidR="00116F28" w:rsidRPr="00D15DA9" w:rsidRDefault="00116F28" w:rsidP="00D34971">
            <w:pPr>
              <w:pStyle w:val="Textoindependiente"/>
              <w:rPr>
                <w:rFonts w:cs="Arial"/>
                <w:sz w:val="24"/>
                <w:szCs w:val="24"/>
                <w:lang w:val="es-ES"/>
              </w:rPr>
            </w:pPr>
          </w:p>
        </w:tc>
      </w:tr>
      <w:tr w:rsidR="00116F28" w:rsidRPr="00D15DA9" w14:paraId="1CF0067C" w14:textId="77777777" w:rsidTr="00D34971">
        <w:tc>
          <w:tcPr>
            <w:tcW w:w="2660" w:type="dxa"/>
            <w:shd w:val="clear" w:color="auto" w:fill="D9D9D9" w:themeFill="background1" w:themeFillShade="D9"/>
          </w:tcPr>
          <w:p w14:paraId="3B634FA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BF479C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3F357207" w14:textId="77777777" w:rsidR="00116F28" w:rsidRPr="00D15DA9" w:rsidRDefault="00116F28" w:rsidP="00E4761C">
      <w:pPr>
        <w:pStyle w:val="Textoindependiente"/>
        <w:rPr>
          <w:rFonts w:cs="Arial"/>
          <w:sz w:val="24"/>
          <w:szCs w:val="24"/>
          <w:lang w:val="es-ES"/>
        </w:rPr>
      </w:pPr>
    </w:p>
    <w:p w14:paraId="1098CEF5" w14:textId="77777777" w:rsidR="00186ABC" w:rsidRDefault="00186ABC" w:rsidP="00155587">
      <w:pPr>
        <w:tabs>
          <w:tab w:val="left" w:leader="dot" w:pos="-1134"/>
          <w:tab w:val="left" w:leader="dot" w:pos="9498"/>
        </w:tabs>
        <w:spacing w:line="360" w:lineRule="auto"/>
        <w:rPr>
          <w:sz w:val="36"/>
          <w:lang w:val="es-ES"/>
        </w:rPr>
      </w:pPr>
    </w:p>
    <w:p w14:paraId="3065DEF9" w14:textId="77777777" w:rsidR="00186ABC" w:rsidRDefault="00186ABC" w:rsidP="00155587">
      <w:pPr>
        <w:tabs>
          <w:tab w:val="left" w:leader="dot" w:pos="-1134"/>
          <w:tab w:val="left" w:leader="dot" w:pos="9498"/>
        </w:tabs>
        <w:spacing w:line="360" w:lineRule="auto"/>
        <w:rPr>
          <w:sz w:val="36"/>
          <w:lang w:val="es-ES"/>
        </w:rPr>
      </w:pPr>
    </w:p>
    <w:p w14:paraId="22BF91CB" w14:textId="5ABC9B25" w:rsidR="00A35D1A" w:rsidRDefault="00A35D1A" w:rsidP="00155587">
      <w:pPr>
        <w:tabs>
          <w:tab w:val="left" w:leader="dot" w:pos="-1134"/>
          <w:tab w:val="left" w:leader="dot" w:pos="9498"/>
        </w:tabs>
        <w:spacing w:line="360" w:lineRule="auto"/>
        <w:rPr>
          <w:sz w:val="36"/>
          <w:lang w:val="es-ES"/>
        </w:rPr>
      </w:pPr>
      <w:proofErr w:type="spellStart"/>
      <w:r>
        <w:rPr>
          <w:sz w:val="36"/>
          <w:lang w:val="es-ES"/>
        </w:rPr>
        <w:t>L’empresa</w:t>
      </w:r>
      <w:proofErr w:type="spellEnd"/>
      <w:r>
        <w:rPr>
          <w:sz w:val="36"/>
          <w:lang w:val="es-ES"/>
        </w:rPr>
        <w:t xml:space="preserve"> declara:</w:t>
      </w:r>
    </w:p>
    <w:p w14:paraId="2FB0CA03" w14:textId="3568AE24" w:rsidR="00630FA2" w:rsidRDefault="007C3B76" w:rsidP="00630FA2">
      <w:pPr>
        <w:autoSpaceDE w:val="0"/>
        <w:autoSpaceDN w:val="0"/>
        <w:adjustRightInd w:val="0"/>
        <w:spacing w:after="0" w:line="240" w:lineRule="auto"/>
        <w:rPr>
          <w:rFonts w:ascii="RedHatDisplay-Regular" w:hAnsi="RedHatDisplay-Regular" w:cs="RedHatDisplay-Regular"/>
          <w:sz w:val="18"/>
          <w:szCs w:val="18"/>
          <w:lang w:eastAsia="es-ES"/>
        </w:rPr>
      </w:pPr>
      <w:r>
        <w:rPr>
          <w:rFonts w:ascii="RedHatDisplay-Regular" w:hAnsi="RedHatDisplay-Regular" w:cs="RedHatDisplay-Regular"/>
          <w:noProof/>
          <w:sz w:val="18"/>
          <w:szCs w:val="18"/>
          <w:lang w:eastAsia="es-ES"/>
        </w:rPr>
        <w:pict w14:anchorId="7C6B397E">
          <v:rect id="_x0000_s1033" style="position:absolute;margin-left:57.95pt;margin-top:.05pt;width:8.55pt;height:8.55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630FA2">
        <w:rPr>
          <w:rFonts w:ascii="RedHatDisplay-Regular" w:hAnsi="RedHatDisplay-Regular" w:cs="RedHatDisplay-Regular"/>
          <w:sz w:val="18"/>
          <w:szCs w:val="18"/>
          <w:lang w:eastAsia="es-ES"/>
        </w:rPr>
        <w:t xml:space="preserve">Que respecta els límits d’ ajuts establerts a la normativa de </w:t>
      </w:r>
      <w:proofErr w:type="spellStart"/>
      <w:r w:rsidR="00630FA2">
        <w:rPr>
          <w:rFonts w:ascii="RedHatDisplay-Regular" w:hAnsi="RedHatDisplay-Regular" w:cs="RedHatDisplay-Regular"/>
          <w:sz w:val="18"/>
          <w:szCs w:val="18"/>
          <w:lang w:eastAsia="es-ES"/>
        </w:rPr>
        <w:t>minimis</w:t>
      </w:r>
      <w:proofErr w:type="spellEnd"/>
      <w:r w:rsidR="00630FA2">
        <w:rPr>
          <w:rFonts w:ascii="RedHatDisplay-Regular" w:hAnsi="RedHatDisplay-Regular" w:cs="RedHatDisplay-Regular"/>
          <w:sz w:val="18"/>
          <w:szCs w:val="18"/>
          <w:lang w:eastAsia="es-ES"/>
        </w:rPr>
        <w:t xml:space="preserve"> del Reglament (UE) núm. 1407/2013 de la Comissió, de 18 de desembre de 2013 i que no ha rebut més de 200.000€ en concepte de ajuts durant els dos exercicis fiscals anteriors i durant l’exercici fiscal en curs (Reglament (UE) núm. 1407/2013).</w:t>
      </w:r>
    </w:p>
    <w:p w14:paraId="2080EDD5" w14:textId="77777777" w:rsidR="00EF6E03" w:rsidRDefault="00EF6E03" w:rsidP="00630FA2">
      <w:pPr>
        <w:autoSpaceDE w:val="0"/>
        <w:autoSpaceDN w:val="0"/>
        <w:adjustRightInd w:val="0"/>
        <w:spacing w:after="0" w:line="240" w:lineRule="auto"/>
        <w:rPr>
          <w:rFonts w:ascii="RedHatDisplay-Regular" w:hAnsi="RedHatDisplay-Regular" w:cs="RedHatDisplay-Regular"/>
          <w:sz w:val="18"/>
          <w:szCs w:val="18"/>
          <w:lang w:eastAsia="es-ES"/>
        </w:rPr>
      </w:pPr>
    </w:p>
    <w:p w14:paraId="65095B03" w14:textId="3B6B5CF5" w:rsidR="00CD3E68" w:rsidRDefault="00630FA2" w:rsidP="008355D7">
      <w:pPr>
        <w:autoSpaceDE w:val="0"/>
        <w:autoSpaceDN w:val="0"/>
        <w:adjustRightInd w:val="0"/>
        <w:spacing w:after="0" w:line="240" w:lineRule="auto"/>
        <w:jc w:val="both"/>
        <w:rPr>
          <w:rFonts w:ascii="RedHatDisplay-Regular" w:hAnsi="RedHatDisplay-Regular" w:cs="RedHatDisplay-Regular"/>
          <w:sz w:val="15"/>
          <w:szCs w:val="15"/>
          <w:lang w:eastAsia="es-ES"/>
        </w:rPr>
      </w:pPr>
      <w:r>
        <w:rPr>
          <w:rFonts w:ascii="RedHatDisplay-Regular" w:hAnsi="RedHatDisplay-Regular" w:cs="RedHatDisplay-Regular"/>
          <w:sz w:val="15"/>
          <w:szCs w:val="15"/>
          <w:lang w:eastAsia="es-ES"/>
        </w:rPr>
        <w:t xml:space="preserve">(*) Per comptabilitzar els ajuts de </w:t>
      </w:r>
      <w:proofErr w:type="spellStart"/>
      <w:r>
        <w:rPr>
          <w:rFonts w:ascii="RedHatDisplay-Regular" w:hAnsi="RedHatDisplay-Regular" w:cs="RedHatDisplay-Regular"/>
          <w:sz w:val="15"/>
          <w:szCs w:val="15"/>
          <w:lang w:eastAsia="es-ES"/>
        </w:rPr>
        <w:t>minimis</w:t>
      </w:r>
      <w:proofErr w:type="spellEnd"/>
      <w:r>
        <w:rPr>
          <w:rFonts w:ascii="RedHatDisplay-Regular" w:hAnsi="RedHatDisplay-Regular" w:cs="RedHatDisplay-Regular"/>
          <w:sz w:val="15"/>
          <w:szCs w:val="15"/>
          <w:lang w:eastAsia="es-ES"/>
        </w:rPr>
        <w:t xml:space="preserve"> cal tenir en compte els ajuts rebuts per l’empresa sol·licitant, i si l’empresa forma part d’un grup empresarial,</w:t>
      </w:r>
      <w:r w:rsidR="008355D7">
        <w:rPr>
          <w:rFonts w:ascii="RedHatDisplay-Regular" w:hAnsi="RedHatDisplay-Regular" w:cs="RedHatDisplay-Regular"/>
          <w:sz w:val="15"/>
          <w:szCs w:val="15"/>
          <w:lang w:eastAsia="es-ES"/>
        </w:rPr>
        <w:t xml:space="preserve"> </w:t>
      </w:r>
      <w:r>
        <w:rPr>
          <w:rFonts w:ascii="RedHatDisplay-Regular" w:hAnsi="RedHatDisplay-Regular" w:cs="RedHatDisplay-Regular"/>
          <w:sz w:val="15"/>
          <w:szCs w:val="15"/>
          <w:lang w:eastAsia="es-ES"/>
        </w:rPr>
        <w:t xml:space="preserve">també els rebuts per aquelles empreses amb les que la sol·licitant hi tingui un vincle dels definits a l’apartat 2 de l’article 2 de Reglament (UE) núm.1407/2013 de la Comissió, de 18 de desembre de 2013, relatiu a l’aplicació dels articles 107 i 108 del Tractat als ajuts de </w:t>
      </w:r>
      <w:proofErr w:type="spellStart"/>
      <w:r>
        <w:rPr>
          <w:rFonts w:ascii="RedHatDisplay-Regular" w:hAnsi="RedHatDisplay-Regular" w:cs="RedHatDisplay-Regular"/>
          <w:sz w:val="15"/>
          <w:szCs w:val="15"/>
          <w:lang w:eastAsia="es-ES"/>
        </w:rPr>
        <w:t>minimis</w:t>
      </w:r>
      <w:proofErr w:type="spellEnd"/>
      <w:r>
        <w:rPr>
          <w:rFonts w:ascii="RedHatDisplay-Regular" w:hAnsi="RedHatDisplay-Regular" w:cs="RedHatDisplay-Regular"/>
          <w:sz w:val="15"/>
          <w:szCs w:val="15"/>
          <w:lang w:eastAsia="es-ES"/>
        </w:rPr>
        <w:t xml:space="preserve"> (DOUE L 352 de 24.12.2013). Així mateix, en el cas que l’empresa sol·licitant hagi patit un procés de fusió o adquisició d’empreses, o contràriament, s’hagi separat d’una</w:t>
      </w:r>
      <w:r w:rsidR="008355D7">
        <w:rPr>
          <w:rFonts w:ascii="RedHatDisplay-Regular" w:hAnsi="RedHatDisplay-Regular" w:cs="RedHatDisplay-Regular"/>
          <w:sz w:val="15"/>
          <w:szCs w:val="15"/>
          <w:lang w:eastAsia="es-ES"/>
        </w:rPr>
        <w:t xml:space="preserve"> </w:t>
      </w:r>
      <w:r>
        <w:rPr>
          <w:rFonts w:ascii="RedHatDisplay-Regular" w:hAnsi="RedHatDisplay-Regular" w:cs="RedHatDisplay-Regular"/>
          <w:sz w:val="15"/>
          <w:szCs w:val="15"/>
          <w:lang w:eastAsia="es-ES"/>
        </w:rPr>
        <w:t xml:space="preserve">empresa, cal tenir en compte el que estableixen els apartats 8 i 9 de l’article 3 del mateix Reglament en relació amb la comptabilització dels ajuts de </w:t>
      </w:r>
      <w:proofErr w:type="spellStart"/>
      <w:r>
        <w:rPr>
          <w:rFonts w:ascii="RedHatDisplay-Regular" w:hAnsi="RedHatDisplay-Regular" w:cs="RedHatDisplay-Regular"/>
          <w:sz w:val="15"/>
          <w:szCs w:val="15"/>
          <w:lang w:eastAsia="es-ES"/>
        </w:rPr>
        <w:t>minimis</w:t>
      </w:r>
      <w:proofErr w:type="spellEnd"/>
      <w:r>
        <w:rPr>
          <w:rFonts w:ascii="RedHatDisplay-Regular" w:hAnsi="RedHatDisplay-Regular" w:cs="RedHatDisplay-Regular"/>
          <w:sz w:val="15"/>
          <w:szCs w:val="15"/>
          <w:lang w:eastAsia="es-ES"/>
        </w:rPr>
        <w:t>.</w:t>
      </w:r>
    </w:p>
    <w:p w14:paraId="4F38CE94" w14:textId="77777777" w:rsidR="001D3859" w:rsidRPr="00630FA2" w:rsidRDefault="001D3859" w:rsidP="00630FA2">
      <w:pPr>
        <w:autoSpaceDE w:val="0"/>
        <w:autoSpaceDN w:val="0"/>
        <w:adjustRightInd w:val="0"/>
        <w:spacing w:after="0" w:line="240" w:lineRule="auto"/>
        <w:rPr>
          <w:rFonts w:ascii="RedHatDisplay-Regular" w:hAnsi="RedHatDisplay-Regular" w:cs="RedHatDisplay-Regular"/>
          <w:sz w:val="15"/>
          <w:szCs w:val="15"/>
          <w:lang w:eastAsia="es-ES"/>
        </w:rPr>
      </w:pPr>
    </w:p>
    <w:p w14:paraId="1EC7D1F7" w14:textId="55B16249" w:rsidR="001D3859" w:rsidRDefault="007C3B76" w:rsidP="001D3859">
      <w:pPr>
        <w:autoSpaceDE w:val="0"/>
        <w:autoSpaceDN w:val="0"/>
        <w:adjustRightInd w:val="0"/>
        <w:spacing w:after="0" w:line="240" w:lineRule="auto"/>
        <w:rPr>
          <w:rFonts w:ascii="RedHatDisplay-Regular" w:hAnsi="RedHatDisplay-Regular" w:cs="RedHatDisplay-Regular"/>
          <w:sz w:val="18"/>
          <w:szCs w:val="18"/>
          <w:lang w:eastAsia="es-ES"/>
        </w:rPr>
      </w:pPr>
      <w:r>
        <w:rPr>
          <w:noProof/>
          <w:lang w:eastAsia="ca-ES"/>
        </w:rPr>
        <w:pict w14:anchorId="7C6B397E">
          <v:rect id="Rectangle 20" o:spid="_x0000_s1031" style="position:absolute;margin-left:52.1pt;margin-top:0;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r w:rsidR="001D3859">
        <w:rPr>
          <w:rFonts w:ascii="RedHatDisplay-Regular" w:hAnsi="RedHatDisplay-Regular" w:cs="RedHatDisplay-Regular"/>
          <w:sz w:val="18"/>
          <w:szCs w:val="18"/>
          <w:lang w:eastAsia="es-ES"/>
        </w:rPr>
        <w:t xml:space="preserve">Que a continuació concreta les ajudes rebudes i/o sol·licitades* en concepte de </w:t>
      </w:r>
      <w:proofErr w:type="spellStart"/>
      <w:r w:rsidR="001D3859">
        <w:rPr>
          <w:rFonts w:ascii="RedHatDisplay-Regular" w:hAnsi="RedHatDisplay-Regular" w:cs="RedHatDisplay-Regular"/>
          <w:sz w:val="18"/>
          <w:szCs w:val="18"/>
          <w:lang w:eastAsia="es-ES"/>
        </w:rPr>
        <w:t>minimis</w:t>
      </w:r>
      <w:proofErr w:type="spellEnd"/>
      <w:r w:rsidR="001D3859">
        <w:rPr>
          <w:rFonts w:ascii="RedHatDisplay-Regular" w:hAnsi="RedHatDisplay-Regular" w:cs="RedHatDisplay-Regular"/>
          <w:sz w:val="18"/>
          <w:szCs w:val="18"/>
          <w:lang w:eastAsia="es-ES"/>
        </w:rPr>
        <w:t xml:space="preserve"> en els dos exercicis fiscals anteriors i durant l’exercici fiscal en curs. (Reglament (UE) núm. 1407/2013)</w:t>
      </w:r>
    </w:p>
    <w:p w14:paraId="2375DFF2" w14:textId="04CA6C3A" w:rsidR="00C144D1" w:rsidRDefault="001D3859" w:rsidP="001D3859">
      <w:pPr>
        <w:pStyle w:val="Textoindependiente"/>
        <w:spacing w:before="76" w:line="288" w:lineRule="auto"/>
        <w:rPr>
          <w:rFonts w:ascii="RedHatDisplay-Bold" w:hAnsi="RedHatDisplay-Bold" w:cs="RedHatDisplay-Bold"/>
          <w:b/>
          <w:bCs/>
          <w:sz w:val="16"/>
          <w:szCs w:val="16"/>
          <w:lang w:eastAsia="es-ES"/>
        </w:rPr>
      </w:pPr>
      <w:r>
        <w:rPr>
          <w:rFonts w:ascii="RedHatDisplay-Bold" w:hAnsi="RedHatDisplay-Bold" w:cs="RedHatDisplay-Bold"/>
          <w:b/>
          <w:bCs/>
          <w:sz w:val="16"/>
          <w:szCs w:val="16"/>
          <w:lang w:eastAsia="es-ES"/>
        </w:rPr>
        <w:t xml:space="preserve">Institució </w:t>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t xml:space="preserve">Públic/privat </w:t>
      </w:r>
      <w:r>
        <w:rPr>
          <w:rFonts w:ascii="RedHatDisplay-Bold" w:hAnsi="RedHatDisplay-Bold" w:cs="RedHatDisplay-Bold"/>
          <w:b/>
          <w:bCs/>
          <w:sz w:val="16"/>
          <w:szCs w:val="16"/>
          <w:lang w:eastAsia="es-ES"/>
        </w:rPr>
        <w:tab/>
        <w:t xml:space="preserve">Objecte de l’ajut </w:t>
      </w:r>
      <w:r>
        <w:rPr>
          <w:rFonts w:ascii="RedHatDisplay-Bold" w:hAnsi="RedHatDisplay-Bold" w:cs="RedHatDisplay-Bold"/>
          <w:b/>
          <w:bCs/>
          <w:sz w:val="16"/>
          <w:szCs w:val="16"/>
          <w:lang w:eastAsia="es-ES"/>
        </w:rPr>
        <w:tab/>
        <w:t xml:space="preserve">        Import sol·licitat</w:t>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t xml:space="preserve"> Import atorgat</w:t>
      </w:r>
    </w:p>
    <w:tbl>
      <w:tblPr>
        <w:tblStyle w:val="Tablaconcuadrcula"/>
        <w:tblW w:w="0" w:type="auto"/>
        <w:tblLook w:val="04A0" w:firstRow="1" w:lastRow="0" w:firstColumn="1" w:lastColumn="0" w:noHBand="0" w:noVBand="1"/>
      </w:tblPr>
      <w:tblGrid>
        <w:gridCol w:w="1728"/>
        <w:gridCol w:w="1729"/>
        <w:gridCol w:w="1729"/>
        <w:gridCol w:w="1729"/>
        <w:gridCol w:w="1729"/>
      </w:tblGrid>
      <w:tr w:rsidR="001D3859" w14:paraId="1D24A5F5" w14:textId="77777777" w:rsidTr="001D3859">
        <w:tc>
          <w:tcPr>
            <w:tcW w:w="1728" w:type="dxa"/>
          </w:tcPr>
          <w:p w14:paraId="070E0033" w14:textId="77777777" w:rsidR="001D3859" w:rsidRDefault="001D3859" w:rsidP="001D3859">
            <w:pPr>
              <w:pStyle w:val="Textoindependiente"/>
              <w:spacing w:before="76" w:line="288" w:lineRule="auto"/>
              <w:rPr>
                <w:i/>
                <w:sz w:val="17"/>
              </w:rPr>
            </w:pPr>
          </w:p>
        </w:tc>
        <w:tc>
          <w:tcPr>
            <w:tcW w:w="1729" w:type="dxa"/>
          </w:tcPr>
          <w:p w14:paraId="3F2A4605" w14:textId="77777777" w:rsidR="001D3859" w:rsidRDefault="001D3859" w:rsidP="001D3859">
            <w:pPr>
              <w:pStyle w:val="Textoindependiente"/>
              <w:spacing w:before="76" w:line="288" w:lineRule="auto"/>
              <w:rPr>
                <w:i/>
                <w:sz w:val="17"/>
              </w:rPr>
            </w:pPr>
          </w:p>
        </w:tc>
        <w:tc>
          <w:tcPr>
            <w:tcW w:w="1729" w:type="dxa"/>
          </w:tcPr>
          <w:p w14:paraId="53CD0F13" w14:textId="77777777" w:rsidR="001D3859" w:rsidRDefault="001D3859" w:rsidP="001D3859">
            <w:pPr>
              <w:pStyle w:val="Textoindependiente"/>
              <w:spacing w:before="76" w:line="288" w:lineRule="auto"/>
              <w:rPr>
                <w:i/>
                <w:sz w:val="17"/>
              </w:rPr>
            </w:pPr>
          </w:p>
        </w:tc>
        <w:tc>
          <w:tcPr>
            <w:tcW w:w="1729" w:type="dxa"/>
          </w:tcPr>
          <w:p w14:paraId="7CC81CE5" w14:textId="77777777" w:rsidR="001D3859" w:rsidRDefault="001D3859" w:rsidP="001D3859">
            <w:pPr>
              <w:pStyle w:val="Textoindependiente"/>
              <w:spacing w:before="76" w:line="288" w:lineRule="auto"/>
              <w:rPr>
                <w:i/>
                <w:sz w:val="17"/>
              </w:rPr>
            </w:pPr>
          </w:p>
        </w:tc>
        <w:tc>
          <w:tcPr>
            <w:tcW w:w="1729" w:type="dxa"/>
          </w:tcPr>
          <w:p w14:paraId="24098AF5" w14:textId="77777777" w:rsidR="001D3859" w:rsidRDefault="001D3859" w:rsidP="001D3859">
            <w:pPr>
              <w:pStyle w:val="Textoindependiente"/>
              <w:spacing w:before="76" w:line="288" w:lineRule="auto"/>
              <w:rPr>
                <w:i/>
                <w:sz w:val="17"/>
              </w:rPr>
            </w:pPr>
          </w:p>
        </w:tc>
      </w:tr>
      <w:tr w:rsidR="001D3859" w14:paraId="2DFEE4C6" w14:textId="77777777" w:rsidTr="001D3859">
        <w:tc>
          <w:tcPr>
            <w:tcW w:w="1728" w:type="dxa"/>
          </w:tcPr>
          <w:p w14:paraId="21FF7063" w14:textId="77777777" w:rsidR="001D3859" w:rsidRDefault="001D3859" w:rsidP="001D3859">
            <w:pPr>
              <w:pStyle w:val="Textoindependiente"/>
              <w:spacing w:before="76" w:line="288" w:lineRule="auto"/>
              <w:rPr>
                <w:i/>
                <w:sz w:val="17"/>
              </w:rPr>
            </w:pPr>
          </w:p>
        </w:tc>
        <w:tc>
          <w:tcPr>
            <w:tcW w:w="1729" w:type="dxa"/>
          </w:tcPr>
          <w:p w14:paraId="5F874B46" w14:textId="77777777" w:rsidR="001D3859" w:rsidRDefault="001D3859" w:rsidP="001D3859">
            <w:pPr>
              <w:pStyle w:val="Textoindependiente"/>
              <w:spacing w:before="76" w:line="288" w:lineRule="auto"/>
              <w:rPr>
                <w:i/>
                <w:sz w:val="17"/>
              </w:rPr>
            </w:pPr>
          </w:p>
        </w:tc>
        <w:tc>
          <w:tcPr>
            <w:tcW w:w="1729" w:type="dxa"/>
          </w:tcPr>
          <w:p w14:paraId="645F96F1" w14:textId="77777777" w:rsidR="001D3859" w:rsidRDefault="001D3859" w:rsidP="001D3859">
            <w:pPr>
              <w:pStyle w:val="Textoindependiente"/>
              <w:spacing w:before="76" w:line="288" w:lineRule="auto"/>
              <w:rPr>
                <w:i/>
                <w:sz w:val="17"/>
              </w:rPr>
            </w:pPr>
          </w:p>
        </w:tc>
        <w:tc>
          <w:tcPr>
            <w:tcW w:w="1729" w:type="dxa"/>
          </w:tcPr>
          <w:p w14:paraId="422E8593" w14:textId="77777777" w:rsidR="001D3859" w:rsidRDefault="001D3859" w:rsidP="001D3859">
            <w:pPr>
              <w:pStyle w:val="Textoindependiente"/>
              <w:spacing w:before="76" w:line="288" w:lineRule="auto"/>
              <w:rPr>
                <w:i/>
                <w:sz w:val="17"/>
              </w:rPr>
            </w:pPr>
          </w:p>
        </w:tc>
        <w:tc>
          <w:tcPr>
            <w:tcW w:w="1729" w:type="dxa"/>
          </w:tcPr>
          <w:p w14:paraId="0DC73312" w14:textId="77777777" w:rsidR="001D3859" w:rsidRDefault="001D3859" w:rsidP="001D3859">
            <w:pPr>
              <w:pStyle w:val="Textoindependiente"/>
              <w:spacing w:before="76" w:line="288" w:lineRule="auto"/>
              <w:rPr>
                <w:i/>
                <w:sz w:val="17"/>
              </w:rPr>
            </w:pPr>
          </w:p>
        </w:tc>
      </w:tr>
    </w:tbl>
    <w:p w14:paraId="585D77F1" w14:textId="3B6C2693" w:rsidR="001D3859" w:rsidRDefault="007C3B76" w:rsidP="001D3859">
      <w:pPr>
        <w:pStyle w:val="Textoindependiente"/>
        <w:spacing w:before="76" w:line="288" w:lineRule="auto"/>
        <w:rPr>
          <w:i/>
          <w:sz w:val="17"/>
        </w:rPr>
      </w:pPr>
      <w:r>
        <w:rPr>
          <w:noProof/>
          <w:lang w:eastAsia="ca-ES"/>
        </w:rPr>
        <w:pict w14:anchorId="3889A2AA">
          <v:rect id="Rectangle 19" o:spid="_x0000_s1030" style="position:absolute;margin-left:52.1pt;margin-top:18.55pt;width:8.55pt;height:8.55pt;z-index:25167360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p>
    <w:p w14:paraId="200FD16A" w14:textId="1F8DA9BF" w:rsidR="001D3859" w:rsidRDefault="007C3B76" w:rsidP="00EF6E03">
      <w:pPr>
        <w:spacing w:before="65" w:line="273" w:lineRule="auto"/>
        <w:ind w:right="112"/>
        <w:jc w:val="both"/>
        <w:rPr>
          <w:i/>
          <w:sz w:val="17"/>
        </w:rPr>
      </w:pPr>
      <w:r>
        <w:rPr>
          <w:i/>
          <w:noProof/>
          <w:sz w:val="17"/>
        </w:rPr>
        <w:pict w14:anchorId="3889A2AA">
          <v:rect id="_x0000_s1034" style="position:absolute;left:0;text-align:left;margin-left:51.3pt;margin-top:22.45pt;width:8.55pt;height:8.55pt;z-index:2516756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D3859">
        <w:rPr>
          <w:rFonts w:ascii="RedHatDisplay-Regular" w:hAnsi="RedHatDisplay-Regular" w:cs="RedHatDisplay-Regular"/>
          <w:sz w:val="18"/>
          <w:szCs w:val="18"/>
          <w:lang w:eastAsia="es-ES"/>
        </w:rPr>
        <w:t>Que no ha rebut ni sol·licitat altres ajuts per a les mateixes despeses subvencionables</w:t>
      </w:r>
    </w:p>
    <w:p w14:paraId="7DB534D5" w14:textId="77A46F75" w:rsidR="001D3859" w:rsidRDefault="00EF6E03" w:rsidP="00EF6E03">
      <w:pPr>
        <w:spacing w:before="65" w:line="273" w:lineRule="auto"/>
        <w:ind w:right="112"/>
        <w:jc w:val="both"/>
        <w:rPr>
          <w:rFonts w:ascii="RedHatDisplay-Regular" w:hAnsi="RedHatDisplay-Regular" w:cs="RedHatDisplay-Regular"/>
          <w:sz w:val="18"/>
          <w:szCs w:val="18"/>
          <w:lang w:eastAsia="es-ES"/>
        </w:rPr>
      </w:pPr>
      <w:r>
        <w:rPr>
          <w:rFonts w:ascii="RedHatDisplay-Regular" w:hAnsi="RedHatDisplay-Regular" w:cs="RedHatDisplay-Regular"/>
          <w:sz w:val="18"/>
          <w:szCs w:val="18"/>
          <w:lang w:eastAsia="es-ES"/>
        </w:rPr>
        <w:t>Que a continuació concreta les ajudes rebudes i/o sol·licitades per a les mateixes despeses subvencionables</w:t>
      </w:r>
    </w:p>
    <w:p w14:paraId="3723BE51" w14:textId="77777777" w:rsidR="00EF6E03" w:rsidRDefault="00EF6E03" w:rsidP="00EF6E03">
      <w:pPr>
        <w:pStyle w:val="Textoindependiente"/>
        <w:spacing w:before="76" w:line="288" w:lineRule="auto"/>
        <w:rPr>
          <w:rFonts w:ascii="RedHatDisplay-Bold" w:hAnsi="RedHatDisplay-Bold" w:cs="RedHatDisplay-Bold"/>
          <w:b/>
          <w:bCs/>
          <w:sz w:val="16"/>
          <w:szCs w:val="16"/>
          <w:lang w:eastAsia="es-ES"/>
        </w:rPr>
      </w:pPr>
      <w:r>
        <w:rPr>
          <w:rFonts w:ascii="RedHatDisplay-Bold" w:hAnsi="RedHatDisplay-Bold" w:cs="RedHatDisplay-Bold"/>
          <w:b/>
          <w:bCs/>
          <w:sz w:val="16"/>
          <w:szCs w:val="16"/>
          <w:lang w:eastAsia="es-ES"/>
        </w:rPr>
        <w:t xml:space="preserve">Institució </w:t>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t xml:space="preserve">Públic/privat </w:t>
      </w:r>
      <w:r>
        <w:rPr>
          <w:rFonts w:ascii="RedHatDisplay-Bold" w:hAnsi="RedHatDisplay-Bold" w:cs="RedHatDisplay-Bold"/>
          <w:b/>
          <w:bCs/>
          <w:sz w:val="16"/>
          <w:szCs w:val="16"/>
          <w:lang w:eastAsia="es-ES"/>
        </w:rPr>
        <w:tab/>
        <w:t xml:space="preserve">Objecte de l’ajut </w:t>
      </w:r>
      <w:r>
        <w:rPr>
          <w:rFonts w:ascii="RedHatDisplay-Bold" w:hAnsi="RedHatDisplay-Bold" w:cs="RedHatDisplay-Bold"/>
          <w:b/>
          <w:bCs/>
          <w:sz w:val="16"/>
          <w:szCs w:val="16"/>
          <w:lang w:eastAsia="es-ES"/>
        </w:rPr>
        <w:tab/>
        <w:t xml:space="preserve">        Import sol·licitat</w:t>
      </w:r>
      <w:r>
        <w:rPr>
          <w:rFonts w:ascii="RedHatDisplay-Bold" w:hAnsi="RedHatDisplay-Bold" w:cs="RedHatDisplay-Bold"/>
          <w:b/>
          <w:bCs/>
          <w:sz w:val="16"/>
          <w:szCs w:val="16"/>
          <w:lang w:eastAsia="es-ES"/>
        </w:rPr>
        <w:tab/>
      </w:r>
      <w:r>
        <w:rPr>
          <w:rFonts w:ascii="RedHatDisplay-Bold" w:hAnsi="RedHatDisplay-Bold" w:cs="RedHatDisplay-Bold"/>
          <w:b/>
          <w:bCs/>
          <w:sz w:val="16"/>
          <w:szCs w:val="16"/>
          <w:lang w:eastAsia="es-ES"/>
        </w:rPr>
        <w:tab/>
        <w:t xml:space="preserve"> Import atorgat</w:t>
      </w:r>
    </w:p>
    <w:tbl>
      <w:tblPr>
        <w:tblStyle w:val="Tablaconcuadrcula"/>
        <w:tblW w:w="0" w:type="auto"/>
        <w:tblLook w:val="04A0" w:firstRow="1" w:lastRow="0" w:firstColumn="1" w:lastColumn="0" w:noHBand="0" w:noVBand="1"/>
      </w:tblPr>
      <w:tblGrid>
        <w:gridCol w:w="1728"/>
        <w:gridCol w:w="1729"/>
        <w:gridCol w:w="1729"/>
        <w:gridCol w:w="1729"/>
        <w:gridCol w:w="1729"/>
      </w:tblGrid>
      <w:tr w:rsidR="00EF6E03" w14:paraId="29749FD1" w14:textId="77777777" w:rsidTr="00B05A0E">
        <w:tc>
          <w:tcPr>
            <w:tcW w:w="1728" w:type="dxa"/>
          </w:tcPr>
          <w:p w14:paraId="7148F76C" w14:textId="77777777" w:rsidR="00EF6E03" w:rsidRDefault="00EF6E03" w:rsidP="00B05A0E">
            <w:pPr>
              <w:pStyle w:val="Textoindependiente"/>
              <w:spacing w:before="76" w:line="288" w:lineRule="auto"/>
              <w:rPr>
                <w:i/>
                <w:sz w:val="17"/>
              </w:rPr>
            </w:pPr>
          </w:p>
        </w:tc>
        <w:tc>
          <w:tcPr>
            <w:tcW w:w="1729" w:type="dxa"/>
          </w:tcPr>
          <w:p w14:paraId="1748EDD0" w14:textId="77777777" w:rsidR="00EF6E03" w:rsidRDefault="00EF6E03" w:rsidP="00B05A0E">
            <w:pPr>
              <w:pStyle w:val="Textoindependiente"/>
              <w:spacing w:before="76" w:line="288" w:lineRule="auto"/>
              <w:rPr>
                <w:i/>
                <w:sz w:val="17"/>
              </w:rPr>
            </w:pPr>
          </w:p>
        </w:tc>
        <w:tc>
          <w:tcPr>
            <w:tcW w:w="1729" w:type="dxa"/>
          </w:tcPr>
          <w:p w14:paraId="63D7F68A" w14:textId="77777777" w:rsidR="00EF6E03" w:rsidRDefault="00EF6E03" w:rsidP="00B05A0E">
            <w:pPr>
              <w:pStyle w:val="Textoindependiente"/>
              <w:spacing w:before="76" w:line="288" w:lineRule="auto"/>
              <w:rPr>
                <w:i/>
                <w:sz w:val="17"/>
              </w:rPr>
            </w:pPr>
          </w:p>
        </w:tc>
        <w:tc>
          <w:tcPr>
            <w:tcW w:w="1729" w:type="dxa"/>
          </w:tcPr>
          <w:p w14:paraId="6F19EBE3" w14:textId="77777777" w:rsidR="00EF6E03" w:rsidRDefault="00EF6E03" w:rsidP="00B05A0E">
            <w:pPr>
              <w:pStyle w:val="Textoindependiente"/>
              <w:spacing w:before="76" w:line="288" w:lineRule="auto"/>
              <w:rPr>
                <w:i/>
                <w:sz w:val="17"/>
              </w:rPr>
            </w:pPr>
          </w:p>
        </w:tc>
        <w:tc>
          <w:tcPr>
            <w:tcW w:w="1729" w:type="dxa"/>
          </w:tcPr>
          <w:p w14:paraId="507B68E9" w14:textId="77777777" w:rsidR="00EF6E03" w:rsidRDefault="00EF6E03" w:rsidP="00B05A0E">
            <w:pPr>
              <w:pStyle w:val="Textoindependiente"/>
              <w:spacing w:before="76" w:line="288" w:lineRule="auto"/>
              <w:rPr>
                <w:i/>
                <w:sz w:val="17"/>
              </w:rPr>
            </w:pPr>
          </w:p>
        </w:tc>
      </w:tr>
      <w:tr w:rsidR="00EF6E03" w14:paraId="44FB787C" w14:textId="77777777" w:rsidTr="00B05A0E">
        <w:tc>
          <w:tcPr>
            <w:tcW w:w="1728" w:type="dxa"/>
          </w:tcPr>
          <w:p w14:paraId="7A23E159" w14:textId="77777777" w:rsidR="00EF6E03" w:rsidRDefault="00EF6E03" w:rsidP="00B05A0E">
            <w:pPr>
              <w:pStyle w:val="Textoindependiente"/>
              <w:spacing w:before="76" w:line="288" w:lineRule="auto"/>
              <w:rPr>
                <w:i/>
                <w:sz w:val="17"/>
              </w:rPr>
            </w:pPr>
          </w:p>
        </w:tc>
        <w:tc>
          <w:tcPr>
            <w:tcW w:w="1729" w:type="dxa"/>
          </w:tcPr>
          <w:p w14:paraId="4D891E06" w14:textId="77777777" w:rsidR="00EF6E03" w:rsidRDefault="00EF6E03" w:rsidP="00B05A0E">
            <w:pPr>
              <w:pStyle w:val="Textoindependiente"/>
              <w:spacing w:before="76" w:line="288" w:lineRule="auto"/>
              <w:rPr>
                <w:i/>
                <w:sz w:val="17"/>
              </w:rPr>
            </w:pPr>
          </w:p>
        </w:tc>
        <w:tc>
          <w:tcPr>
            <w:tcW w:w="1729" w:type="dxa"/>
          </w:tcPr>
          <w:p w14:paraId="2051AE6A" w14:textId="77777777" w:rsidR="00EF6E03" w:rsidRDefault="00EF6E03" w:rsidP="00B05A0E">
            <w:pPr>
              <w:pStyle w:val="Textoindependiente"/>
              <w:spacing w:before="76" w:line="288" w:lineRule="auto"/>
              <w:rPr>
                <w:i/>
                <w:sz w:val="17"/>
              </w:rPr>
            </w:pPr>
          </w:p>
        </w:tc>
        <w:tc>
          <w:tcPr>
            <w:tcW w:w="1729" w:type="dxa"/>
          </w:tcPr>
          <w:p w14:paraId="789CD100" w14:textId="77777777" w:rsidR="00EF6E03" w:rsidRDefault="00EF6E03" w:rsidP="00B05A0E">
            <w:pPr>
              <w:pStyle w:val="Textoindependiente"/>
              <w:spacing w:before="76" w:line="288" w:lineRule="auto"/>
              <w:rPr>
                <w:i/>
                <w:sz w:val="17"/>
              </w:rPr>
            </w:pPr>
          </w:p>
        </w:tc>
        <w:tc>
          <w:tcPr>
            <w:tcW w:w="1729" w:type="dxa"/>
          </w:tcPr>
          <w:p w14:paraId="330AEB8E" w14:textId="77777777" w:rsidR="00EF6E03" w:rsidRDefault="00EF6E03" w:rsidP="00B05A0E">
            <w:pPr>
              <w:pStyle w:val="Textoindependiente"/>
              <w:spacing w:before="76" w:line="288" w:lineRule="auto"/>
              <w:rPr>
                <w:i/>
                <w:sz w:val="17"/>
              </w:rPr>
            </w:pPr>
          </w:p>
        </w:tc>
      </w:tr>
    </w:tbl>
    <w:p w14:paraId="6C6D93F5" w14:textId="7E49F4F9" w:rsidR="001D3859" w:rsidRDefault="001D3859" w:rsidP="00EF6E03">
      <w:pPr>
        <w:spacing w:before="65" w:line="273" w:lineRule="auto"/>
        <w:ind w:right="112"/>
        <w:jc w:val="both"/>
        <w:rPr>
          <w:i/>
          <w:sz w:val="17"/>
        </w:rPr>
      </w:pPr>
    </w:p>
    <w:p w14:paraId="38F3A848" w14:textId="77777777" w:rsidR="00EF6E03" w:rsidRDefault="00EF6E03" w:rsidP="00EF6E03">
      <w:pPr>
        <w:autoSpaceDE w:val="0"/>
        <w:autoSpaceDN w:val="0"/>
        <w:adjustRightInd w:val="0"/>
        <w:spacing w:after="0" w:line="240" w:lineRule="auto"/>
        <w:rPr>
          <w:rFonts w:ascii="RedHatDisplay-Regular" w:hAnsi="RedHatDisplay-Regular" w:cs="RedHatDisplay-Regular"/>
          <w:color w:val="000000"/>
          <w:sz w:val="18"/>
          <w:szCs w:val="18"/>
          <w:lang w:eastAsia="es-ES"/>
        </w:rPr>
      </w:pPr>
      <w:r>
        <w:rPr>
          <w:rFonts w:ascii="RedHatDisplay-Regular" w:hAnsi="RedHatDisplay-Regular" w:cs="RedHatDisplay-Regular"/>
          <w:color w:val="000000"/>
          <w:sz w:val="18"/>
          <w:szCs w:val="18"/>
          <w:lang w:eastAsia="es-ES"/>
        </w:rPr>
        <w:t>Així mateix, la empresa declara i manifesta:</w:t>
      </w:r>
    </w:p>
    <w:p w14:paraId="05834BAF" w14:textId="77777777" w:rsidR="00EF6E03" w:rsidRDefault="00EF6E03" w:rsidP="00EF6E03">
      <w:pPr>
        <w:autoSpaceDE w:val="0"/>
        <w:autoSpaceDN w:val="0"/>
        <w:adjustRightInd w:val="0"/>
        <w:spacing w:after="0" w:line="240" w:lineRule="auto"/>
        <w:rPr>
          <w:rFonts w:ascii="RedHatDisplay-Regular" w:hAnsi="RedHatDisplay-Regular" w:cs="RedHatDisplay-Regular"/>
          <w:color w:val="000000"/>
          <w:sz w:val="18"/>
          <w:szCs w:val="18"/>
          <w:lang w:eastAsia="es-ES"/>
        </w:rPr>
      </w:pPr>
    </w:p>
    <w:p w14:paraId="25991DCB" w14:textId="630AB2D8"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En el cas d’empreses amb una plantilla igual o superior a 50 treballadors, que dona ocupació, almenys, a un 2% de treballadors/ores amb discapacitats sobre el nombre total de treballadors/ores de l’entitat, o bé aplica les mesures alternatives d’acord amb el que disposen l’article 42 del Reial decret legislatiu 1/2013, de 29 de novembre, pel qual s’aprova el Text refós de la Llei general de drets de les persones amb discapacitat i la seva inclusió social; el Reial decret 364/2005, de 8 d’abril, pel qual es regula el compliment alternatiu amb caràcter excepcional de la quota de reserva en favor de treballadors amb discapacitat en empreses de 50 o més persones treballadores i de les mesures alternatives de caràcter excepcional al seu compliment.</w:t>
      </w:r>
    </w:p>
    <w:p w14:paraId="64035E57" w14:textId="1F939DE3"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en el supòsit que tingui una plantilla igual o superior a 25 persones, compleix amb l’obligació d’utilitzar els mitjans per prevenir i detectar casos d’assetjament sexual i d’assetjament per raó de sexe, i per intervenir-hi, a llurs centres de treball (Llei 5/2008, de 24 d’abril).</w:t>
      </w:r>
    </w:p>
    <w:p w14:paraId="36B41459" w14:textId="4BF076FA"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 xml:space="preserve">Que compleix amb l’obligació de respectar la igualtat de tracte i d’oportunitats a l’àmbit laboral i, amb aquesta finalitat adopta mesures adreçades a evitar qualsevol tipus de discriminació laboral entre homes i dones. En el cas de les empreses de 50 o més treballadors/ores, s’elabora i aplica amb caràcter obligatori un Pla d’Igualtat d’acord amb l’establert a l’article 45 de la Llei Orgànica 3/2007, de 22 de març, per la igualtat efectiva entre homes i dones, </w:t>
      </w:r>
      <w:r>
        <w:rPr>
          <w:rFonts w:ascii="RedHatDisplay-Regular" w:hAnsi="RedHatDisplay-Regular" w:cs="RedHatDisplay-Regular"/>
          <w:color w:val="000000"/>
          <w:sz w:val="18"/>
          <w:szCs w:val="18"/>
          <w:lang w:eastAsia="es-ES"/>
        </w:rPr>
        <w:lastRenderedPageBreak/>
        <w:t>en la redacció donada per el Reial Decret Llei 6/2019, d’1 de març, de mesures urgents per a la garantia de la igualtat de tracte i oportunitat entre homes i dones en la feina i l’ocupació.</w:t>
      </w:r>
    </w:p>
    <w:p w14:paraId="78BDCAA9" w14:textId="0A9EDD9C"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no ha estat sancionat, en resolució ferma, per la comissió d’infracció greu en matèria d’integració laboral de discapacitats o molt greu en matèria de relacions laborals o en matèria de seguretat i salut en el treball, durant l’any anterior a la convocatòria, de conformitat amb el Text refós de la Llei sobre infraccions i sancions de l’ordre social, aprovat per Reial decret legislatiu 5/2000, de 4 d’agost, o, si han estat sancionades, hagin aplicat les mesures correctores previstes i abonat les quantitats requerides per aquest concepte.</w:t>
      </w:r>
    </w:p>
    <w:p w14:paraId="487C2C6E" w14:textId="5446D545"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no es troba en cap de les circumstàncies previstes a l’article 13 de la Llei 38/2003, de 17 de novembre, general de subvencions (BOE núm.276 de 18.11.2003.</w:t>
      </w:r>
    </w:p>
    <w:p w14:paraId="2424CBA3" w14:textId="7C549CC0"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disposa d’un sistema d’organització i de gestió de la prevenció, d’acord amb la Llei 31/1995, de 8 de novembre, de prevenció de riscos laborals; el Reial decret 39/1997, de 17 de gener, pel qual s’aprova el Reglament dels serveis de prevenció, així com d’acord amb les modificacions posteriors introduïdes per la Llei 54/2003, de 12 de desembre, de reforma del marc normatiu de la prevenció del riscos laborals.</w:t>
      </w:r>
    </w:p>
    <w:p w14:paraId="7B2B2BE6" w14:textId="49A286D4"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no han estat condemnades en sentència ferma, ni la persona jurídica sol·licitant ni les persones físiques adscrites a l’execució de l’activitat subvencionada, per algun delicte contra la llibertat i la indemnitat sexual, així com per tràfic d’éssers humans amb finalitat d’explotació sexual, incloent-hi la pornografia, de conformitat amb la Llei orgànica 1/1996, de 15 de gener, de protecció jurídica del menor, en la redacció donada per la Llei 26/2015, de 28 de juliol, de modificació del sistema de protecció a la infància i a l’adolescència.</w:t>
      </w:r>
    </w:p>
    <w:p w14:paraId="2DA4FA05" w14:textId="63ECC1DF"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compleix les obligacions tributàries amb l’Estat i la Generalitat de Catalunya, així com les obligacions davant la Seguretat Social i no té deutes amb ACCIÓ ni amb les seves empreses participades.</w:t>
      </w:r>
    </w:p>
    <w:p w14:paraId="1C8801F9" w14:textId="1AEFD1C7"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disposa de l’escriptura de constitució de la societat i de la inscripció dels seus estatuts al Registre mercantil o al registre corresponent.</w:t>
      </w:r>
    </w:p>
    <w:p w14:paraId="7A643F30" w14:textId="6FE693B7"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disposa dels llibres comptables, dels registres diligenciats i d’altres documents degudament auditats, en els termes que exigeix la legislació mercantil i sectorial aplicable.</w:t>
      </w:r>
    </w:p>
    <w:p w14:paraId="0B085FC7" w14:textId="37B768A4"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disposa de facultats de representació de l’empresa, d’acord amb l’escriptura notarial corresponent inscrita al Registre mercantil o al registre corresponent, si escau.</w:t>
      </w:r>
    </w:p>
    <w:p w14:paraId="7B89A40C" w14:textId="65A6D4E2"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compleix les obligacions i no incorre en els supòsits de prohibició establerts als articles 90.bis i 92.bis del Decret legislatiu 3/2002, de 24 de desembre, pel qual s’aprova el Text refós de la Llei de finances públiques de Catalunya (DOGC núm. 3791A, de 31.12.2002).</w:t>
      </w:r>
    </w:p>
    <w:p w14:paraId="618ABA8B" w14:textId="736421E7"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No haver estat mai objecte de sancions administratives fermes ni de sentències fermes condemnatòries perquè han exercit o</w:t>
      </w:r>
      <w:r w:rsidR="009A3114">
        <w:rPr>
          <w:rFonts w:ascii="RedHatDisplay-Regular" w:hAnsi="RedHatDisplay-Regular" w:cs="RedHatDisplay-Regular"/>
          <w:color w:val="000000"/>
          <w:sz w:val="18"/>
          <w:szCs w:val="18"/>
          <w:lang w:eastAsia="es-ES"/>
        </w:rPr>
        <w:t xml:space="preserve"> </w:t>
      </w:r>
      <w:r>
        <w:rPr>
          <w:rFonts w:ascii="RedHatDisplay-Regular" w:hAnsi="RedHatDisplay-Regular" w:cs="RedHatDisplay-Regular"/>
          <w:color w:val="000000"/>
          <w:sz w:val="18"/>
          <w:szCs w:val="18"/>
          <w:lang w:eastAsia="es-ES"/>
        </w:rPr>
        <w:t>tolerat pràctiques laborals considerades discriminatòries per raó de sexe o de gènere, d’acord amb el que estableix l’article 11.1 de</w:t>
      </w:r>
      <w:r w:rsidR="009A3114">
        <w:rPr>
          <w:rFonts w:ascii="RedHatDisplay-Regular" w:hAnsi="RedHatDisplay-Regular" w:cs="RedHatDisplay-Regular"/>
          <w:color w:val="000000"/>
          <w:sz w:val="18"/>
          <w:szCs w:val="18"/>
          <w:lang w:eastAsia="es-ES"/>
        </w:rPr>
        <w:t xml:space="preserve"> </w:t>
      </w:r>
      <w:r>
        <w:rPr>
          <w:rFonts w:ascii="RedHatDisplay-Regular" w:hAnsi="RedHatDisplay-Regular" w:cs="RedHatDisplay-Regular"/>
          <w:color w:val="000000"/>
          <w:sz w:val="18"/>
          <w:szCs w:val="18"/>
          <w:lang w:eastAsia="es-ES"/>
        </w:rPr>
        <w:t>la Llei 17/2015, de 21 de juliol d’igualtat efectiva entre dones i homes.</w:t>
      </w:r>
    </w:p>
    <w:p w14:paraId="407B917B" w14:textId="31990856" w:rsidR="00EF6E03" w:rsidRDefault="00EF6E03" w:rsidP="006307EE">
      <w:pPr>
        <w:autoSpaceDE w:val="0"/>
        <w:autoSpaceDN w:val="0"/>
        <w:adjustRightInd w:val="0"/>
        <w:spacing w:after="0" w:line="240" w:lineRule="auto"/>
        <w:jc w:val="both"/>
        <w:rPr>
          <w:rFonts w:ascii="RedHatDisplay-Regular" w:hAnsi="RedHatDisplay-Regular" w:cs="RedHatDisplay-Regular"/>
          <w:color w:val="000000"/>
          <w:sz w:val="18"/>
          <w:szCs w:val="18"/>
          <w:lang w:eastAsia="es-ES"/>
        </w:rPr>
      </w:pPr>
      <w:r>
        <w:rPr>
          <w:rFonts w:ascii="RedHatDisplay-Regular" w:hAnsi="RedHatDisplay-Regular" w:cs="RedHatDisplay-Regular"/>
          <w:color w:val="891B9C"/>
          <w:sz w:val="18"/>
          <w:szCs w:val="18"/>
          <w:lang w:eastAsia="es-ES"/>
        </w:rPr>
        <w:t xml:space="preserve">• </w:t>
      </w:r>
      <w:r>
        <w:rPr>
          <w:rFonts w:ascii="RedHatDisplay-Regular" w:hAnsi="RedHatDisplay-Regular" w:cs="RedHatDisplay-Regular"/>
          <w:color w:val="000000"/>
          <w:sz w:val="18"/>
          <w:szCs w:val="18"/>
          <w:lang w:eastAsia="es-ES"/>
        </w:rPr>
        <w:t>Que en el cas que el sol·licitant sigui una persona física empresària, esta donat d’alta en el cens de l’impost sobre activitats</w:t>
      </w:r>
      <w:r w:rsidR="009A3114">
        <w:rPr>
          <w:rFonts w:ascii="RedHatDisplay-Regular" w:hAnsi="RedHatDisplay-Regular" w:cs="RedHatDisplay-Regular"/>
          <w:color w:val="000000"/>
          <w:sz w:val="18"/>
          <w:szCs w:val="18"/>
          <w:lang w:eastAsia="es-ES"/>
        </w:rPr>
        <w:t xml:space="preserve"> </w:t>
      </w:r>
      <w:r>
        <w:rPr>
          <w:rFonts w:ascii="RedHatDisplay-Regular" w:hAnsi="RedHatDisplay-Regular" w:cs="RedHatDisplay-Regular"/>
          <w:color w:val="000000"/>
          <w:sz w:val="18"/>
          <w:szCs w:val="18"/>
          <w:lang w:eastAsia="es-ES"/>
        </w:rPr>
        <w:t>econòmiques en aquells supòsits en què sigui obligatori.</w:t>
      </w:r>
    </w:p>
    <w:p w14:paraId="2A1F4173" w14:textId="77777777" w:rsidR="009A3114" w:rsidRDefault="009A3114" w:rsidP="00EF6E03">
      <w:pPr>
        <w:autoSpaceDE w:val="0"/>
        <w:autoSpaceDN w:val="0"/>
        <w:adjustRightInd w:val="0"/>
        <w:spacing w:after="0" w:line="240" w:lineRule="auto"/>
        <w:rPr>
          <w:rFonts w:ascii="RedHatDisplay-Regular" w:hAnsi="RedHatDisplay-Regular" w:cs="RedHatDisplay-Regular"/>
          <w:color w:val="000000"/>
          <w:sz w:val="15"/>
          <w:szCs w:val="15"/>
          <w:lang w:eastAsia="es-ES"/>
        </w:rPr>
      </w:pPr>
    </w:p>
    <w:p w14:paraId="7D4A2756" w14:textId="7533CFCD" w:rsidR="00EF6E03" w:rsidRDefault="00EF6E03" w:rsidP="00C433B8">
      <w:pPr>
        <w:autoSpaceDE w:val="0"/>
        <w:autoSpaceDN w:val="0"/>
        <w:adjustRightInd w:val="0"/>
        <w:spacing w:after="0" w:line="240" w:lineRule="auto"/>
        <w:jc w:val="both"/>
        <w:rPr>
          <w:rFonts w:ascii="RedHatDisplay-Regular" w:hAnsi="RedHatDisplay-Regular" w:cs="RedHatDisplay-Regular"/>
          <w:color w:val="000000"/>
          <w:sz w:val="15"/>
          <w:szCs w:val="15"/>
          <w:lang w:eastAsia="es-ES"/>
        </w:rPr>
      </w:pPr>
      <w:r>
        <w:rPr>
          <w:rFonts w:ascii="RedHatDisplay-Regular" w:hAnsi="RedHatDisplay-Regular" w:cs="RedHatDisplay-Regular"/>
          <w:color w:val="000000"/>
          <w:sz w:val="15"/>
          <w:szCs w:val="15"/>
          <w:lang w:eastAsia="es-ES"/>
        </w:rPr>
        <w:t>Les dades sol·licitades són necessàries per gestionar la participació en el programa. Les dades personals proporcionades s’enviaran a les bases de dades</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de la Cambra de comerç i indústria de Barcelona (en endavant, “la Cambra”] i al Consell General de les Cambres Oficials de Comerç, Indústria i Navegació</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de Catalunya (en endavant, “el Consell”) amb la finalitat d’oferir serveis d’informació i consulta empresarial. El tractament de les dades es farà d’ acord amb</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les normes del Reglament (UE) 2016/679 del Parlament Europeu i del Consell de 27 d’abril de 2016 relatiu a la protecció de les persones físiques pel que fa al</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tractament de dades personals i a la lliure circulació d’aquestes dades (en endavant, “Reglament”). Aquestes dades es poden incloure en llistes d’empreses</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sol·licitades per tercers que tinguin interès legítim i vulguin contactar amb persones o empreses de la demarcació de la Cambra o el Consell, o que tinguin</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o hagin tingut algun tipus de relació amb aquestes institucions per tal de complir amb les seves funcions contingudes a la Llei 14/2002, de 27 de juny, de les</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Cambres oficials de comerç, indústria i navegació de Catalunya i del Consell General de les Cambres, entre elles de la internacionalització, dinamització i</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assessorament</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comercial de les empreses catalanes. Amb la mateixa finalitat aquestes dades podran ser subministrades a persones, entitats o empreses, nacionals</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o estrangeres. Aquesta cessió de dades a entitats o persones estrangeres es farà d’ acord amb el disposat amb l’article 45 i 46 del “Reglament”). Així</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mateix aquestes dades es podran fer servir per a l’enviament, quan la llei ho permeti, d’informació promocional als nostres clients i clients potencials sobre</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activitats, productes, serveis o iniciatives de les Cambres de comerç de Catalunya similars a les que ens hagin contractat o sol·licitat informació. D’acord amb</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 xml:space="preserve">el Reglament </w:t>
      </w:r>
      <w:proofErr w:type="spellStart"/>
      <w:r>
        <w:rPr>
          <w:rFonts w:ascii="RedHatDisplay-Regular" w:hAnsi="RedHatDisplay-Regular" w:cs="RedHatDisplay-Regular"/>
          <w:color w:val="000000"/>
          <w:sz w:val="15"/>
          <w:szCs w:val="15"/>
          <w:lang w:eastAsia="es-ES"/>
        </w:rPr>
        <w:t>Vè</w:t>
      </w:r>
      <w:proofErr w:type="spellEnd"/>
      <w:r>
        <w:rPr>
          <w:rFonts w:ascii="RedHatDisplay-Regular" w:hAnsi="RedHatDisplay-Regular" w:cs="RedHatDisplay-Regular"/>
          <w:color w:val="000000"/>
          <w:sz w:val="15"/>
          <w:szCs w:val="15"/>
          <w:lang w:eastAsia="es-ES"/>
        </w:rPr>
        <w:t>. conserva en tot moment la possibilitat d’exercitar de forma gratuïta els drets; d’ accés informació, d’oposició, de rectificació, de supressió,</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d’ oblit, limitació de tractament, portabilitat de les seves dades. Per tal d’ exercir de forma gratuïta els drets esmentats així com la revocació al consentiment</w:t>
      </w:r>
    </w:p>
    <w:p w14:paraId="43A9B050" w14:textId="2BE7D40B" w:rsidR="00EF6E03" w:rsidRPr="006307EE" w:rsidRDefault="00EF6E03" w:rsidP="00C433B8">
      <w:pPr>
        <w:autoSpaceDE w:val="0"/>
        <w:autoSpaceDN w:val="0"/>
        <w:adjustRightInd w:val="0"/>
        <w:spacing w:after="0" w:line="240" w:lineRule="auto"/>
        <w:jc w:val="both"/>
        <w:rPr>
          <w:rFonts w:ascii="RedHatDisplay-Regular" w:hAnsi="RedHatDisplay-Regular" w:cs="RedHatDisplay-Regular"/>
          <w:color w:val="000000"/>
          <w:sz w:val="15"/>
          <w:szCs w:val="15"/>
          <w:lang w:eastAsia="es-ES"/>
        </w:rPr>
      </w:pPr>
      <w:r>
        <w:rPr>
          <w:rFonts w:ascii="RedHatDisplay-Regular" w:hAnsi="RedHatDisplay-Regular" w:cs="RedHatDisplay-Regular"/>
          <w:color w:val="000000"/>
          <w:sz w:val="15"/>
          <w:szCs w:val="15"/>
          <w:lang w:eastAsia="es-ES"/>
        </w:rPr>
        <w:t>aquí prestat, pot adreçar-se al Consell General de les Cambres Oficials de Comerç, Indústria i Navegació de Catalunya, CIF Q0801185J, mitjançant correu</w:t>
      </w:r>
      <w:r w:rsidR="006307EE">
        <w:rPr>
          <w:rFonts w:ascii="RedHatDisplay-Regular" w:hAnsi="RedHatDisplay-Regular" w:cs="RedHatDisplay-Regular"/>
          <w:color w:val="000000"/>
          <w:sz w:val="15"/>
          <w:szCs w:val="15"/>
          <w:lang w:eastAsia="es-ES"/>
        </w:rPr>
        <w:t xml:space="preserve"> </w:t>
      </w:r>
      <w:r>
        <w:rPr>
          <w:rFonts w:ascii="RedHatDisplay-Regular" w:hAnsi="RedHatDisplay-Regular" w:cs="RedHatDisplay-Regular"/>
          <w:color w:val="000000"/>
          <w:sz w:val="15"/>
          <w:szCs w:val="15"/>
          <w:lang w:eastAsia="es-ES"/>
        </w:rPr>
        <w:t>electrònic lopd@cambrescat.org o correu postal (Ref. RGPD - av. Diagonal, 452 · 08006 Barcelona).</w:t>
      </w:r>
    </w:p>
    <w:p w14:paraId="179DE8AA" w14:textId="2EA5A146" w:rsidR="00D15DA9" w:rsidRPr="00B67C36" w:rsidRDefault="007C3B76" w:rsidP="00D15DA9">
      <w:pPr>
        <w:ind w:left="709" w:hanging="1702"/>
        <w:rPr>
          <w:rFonts w:asciiTheme="majorHAnsi" w:hAnsiTheme="majorHAnsi" w:cstheme="majorHAnsi"/>
          <w:sz w:val="16"/>
          <w:szCs w:val="16"/>
          <w:lang w:val="es-ES"/>
        </w:rPr>
      </w:pPr>
      <w:r>
        <w:rPr>
          <w:noProof/>
          <w:sz w:val="18"/>
          <w:lang w:eastAsia="ca-ES"/>
        </w:rPr>
        <w:pict w14:anchorId="13323265">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6307EE">
        <w:rPr>
          <w:rFonts w:ascii="Arial" w:hAnsi="Arial" w:cs="Arial"/>
          <w:sz w:val="12"/>
          <w:szCs w:val="16"/>
          <w:lang w:val="es-ES"/>
        </w:rPr>
        <w:br/>
      </w:r>
      <w:proofErr w:type="spellStart"/>
      <w:r w:rsidR="00D15DA9" w:rsidRPr="006307EE">
        <w:rPr>
          <w:rFonts w:ascii="RedHatDisplay-Regular" w:hAnsi="RedHatDisplay-Regular" w:cs="RedHatDisplay-Regular"/>
          <w:sz w:val="18"/>
          <w:szCs w:val="18"/>
          <w:lang w:eastAsia="es-ES"/>
        </w:rPr>
        <w:t>Acepto</w:t>
      </w:r>
      <w:proofErr w:type="spellEnd"/>
      <w:r w:rsidR="00D15DA9" w:rsidRPr="006307EE">
        <w:rPr>
          <w:rFonts w:ascii="RedHatDisplay-Regular" w:hAnsi="RedHatDisplay-Regular" w:cs="RedHatDisplay-Regular"/>
          <w:sz w:val="18"/>
          <w:szCs w:val="18"/>
          <w:lang w:eastAsia="es-ES"/>
        </w:rPr>
        <w:t xml:space="preserve"> </w:t>
      </w:r>
      <w:r w:rsidR="006307EE" w:rsidRPr="006307EE">
        <w:rPr>
          <w:rFonts w:ascii="RedHatDisplay-Regular" w:hAnsi="RedHatDisplay-Regular" w:cs="RedHatDisplay-Regular"/>
          <w:sz w:val="18"/>
          <w:szCs w:val="18"/>
          <w:lang w:eastAsia="es-ES"/>
        </w:rPr>
        <w:t xml:space="preserve">els termes i condicions i </w:t>
      </w:r>
      <w:r w:rsidR="00D15DA9" w:rsidRPr="006307EE">
        <w:rPr>
          <w:rFonts w:ascii="RedHatDisplay-Regular" w:hAnsi="RedHatDisplay-Regular" w:cs="RedHatDisplay-Regular"/>
          <w:sz w:val="18"/>
          <w:szCs w:val="18"/>
          <w:lang w:eastAsia="es-ES"/>
        </w:rPr>
        <w:t xml:space="preserve">la política de </w:t>
      </w:r>
      <w:r w:rsidR="00B67C36" w:rsidRPr="006307EE">
        <w:rPr>
          <w:rFonts w:ascii="RedHatDisplay-Regular" w:hAnsi="RedHatDisplay-Regular" w:cs="RedHatDisplay-Regular"/>
          <w:sz w:val="18"/>
          <w:szCs w:val="18"/>
          <w:lang w:eastAsia="es-ES"/>
        </w:rPr>
        <w:t xml:space="preserve">protecció de </w:t>
      </w:r>
      <w:r w:rsidR="006307EE" w:rsidRPr="006307EE">
        <w:rPr>
          <w:rFonts w:ascii="RedHatDisplay-Regular" w:hAnsi="RedHatDisplay-Regular" w:cs="RedHatDisplay-Regular"/>
          <w:sz w:val="18"/>
          <w:szCs w:val="18"/>
          <w:lang w:eastAsia="es-ES"/>
        </w:rPr>
        <w:t>dades</w:t>
      </w:r>
      <w:r w:rsidR="00D15DA9" w:rsidRPr="00B67C36">
        <w:rPr>
          <w:rFonts w:asciiTheme="majorHAnsi" w:hAnsiTheme="majorHAnsi" w:cstheme="majorHAnsi"/>
          <w:sz w:val="16"/>
          <w:szCs w:val="16"/>
          <w:lang w:val="es-ES"/>
        </w:rPr>
        <w:t xml:space="preserve"> </w:t>
      </w:r>
    </w:p>
    <w:p w14:paraId="1FF374DC" w14:textId="447396A0" w:rsidR="00D15DA9" w:rsidRPr="00B67C36" w:rsidRDefault="007C3B76"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07C40FFB">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6307EE">
        <w:rPr>
          <w:rFonts w:ascii="RedHatDisplay-Regular" w:hAnsi="RedHatDisplay-Regular" w:cs="RedHatDisplay-Regular"/>
          <w:sz w:val="18"/>
          <w:szCs w:val="18"/>
          <w:lang w:eastAsia="es-ES"/>
        </w:rPr>
        <w:t>Desitjo rebre comunicacions comercials i ofertes promocionals.</w:t>
      </w:r>
    </w:p>
    <w:p w14:paraId="5BDAA528" w14:textId="33C9D981" w:rsidR="00E52E96" w:rsidRPr="0076706B" w:rsidRDefault="00B0681C" w:rsidP="00E52E96">
      <w:pPr>
        <w:tabs>
          <w:tab w:val="left" w:leader="dot" w:pos="-1134"/>
          <w:tab w:val="left" w:leader="dot" w:pos="9498"/>
        </w:tabs>
        <w:spacing w:after="0" w:line="240" w:lineRule="auto"/>
        <w:rPr>
          <w:sz w:val="24"/>
          <w:szCs w:val="24"/>
          <w:lang w:val="en-GB"/>
        </w:rPr>
      </w:pPr>
      <w:r w:rsidRPr="0076706B">
        <w:rPr>
          <w:sz w:val="24"/>
          <w:szCs w:val="24"/>
          <w:lang w:val="en-GB"/>
        </w:rPr>
        <w:t>Nom</w:t>
      </w:r>
      <w:r w:rsidR="0076706B" w:rsidRPr="0076706B">
        <w:rPr>
          <w:sz w:val="24"/>
          <w:szCs w:val="24"/>
          <w:lang w:val="en-GB"/>
        </w:rPr>
        <w:t xml:space="preserve"> </w:t>
      </w:r>
      <w:proofErr w:type="spellStart"/>
      <w:r w:rsidR="0076706B" w:rsidRPr="0076706B">
        <w:rPr>
          <w:sz w:val="24"/>
          <w:szCs w:val="24"/>
          <w:lang w:val="en-GB"/>
        </w:rPr>
        <w:t>complet</w:t>
      </w:r>
      <w:proofErr w:type="spellEnd"/>
      <w:r w:rsidR="00E52E96" w:rsidRPr="0076706B">
        <w:rPr>
          <w:sz w:val="24"/>
          <w:szCs w:val="24"/>
          <w:lang w:val="en-GB"/>
        </w:rPr>
        <w:t>:</w:t>
      </w:r>
    </w:p>
    <w:p w14:paraId="31074437" w14:textId="4AE8CB91" w:rsidR="00B0681C" w:rsidRPr="0076706B" w:rsidRDefault="00B0681C" w:rsidP="00E52E96">
      <w:pPr>
        <w:spacing w:after="0" w:line="240" w:lineRule="auto"/>
        <w:jc w:val="both"/>
        <w:rPr>
          <w:sz w:val="24"/>
          <w:szCs w:val="24"/>
          <w:lang w:val="es-ES"/>
        </w:rPr>
      </w:pPr>
      <w:r w:rsidRPr="0076706B">
        <w:rPr>
          <w:sz w:val="24"/>
          <w:szCs w:val="24"/>
          <w:lang w:val="es-ES"/>
        </w:rPr>
        <w:lastRenderedPageBreak/>
        <w:t>Signatura</w:t>
      </w:r>
      <w:r w:rsidR="0076706B" w:rsidRPr="0076706B">
        <w:rPr>
          <w:sz w:val="24"/>
          <w:szCs w:val="24"/>
          <w:lang w:val="es-ES"/>
        </w:rPr>
        <w:t xml:space="preserve"> i </w:t>
      </w:r>
      <w:proofErr w:type="spellStart"/>
      <w:r w:rsidR="0076706B" w:rsidRPr="0076706B">
        <w:rPr>
          <w:sz w:val="24"/>
          <w:szCs w:val="24"/>
          <w:lang w:val="es-ES"/>
        </w:rPr>
        <w:t>segell</w:t>
      </w:r>
      <w:proofErr w:type="spellEnd"/>
      <w:r w:rsidR="0076706B" w:rsidRPr="0076706B">
        <w:rPr>
          <w:sz w:val="24"/>
          <w:szCs w:val="24"/>
          <w:lang w:val="es-ES"/>
        </w:rPr>
        <w:t xml:space="preserve"> de </w:t>
      </w:r>
      <w:proofErr w:type="spellStart"/>
      <w:r w:rsidR="0076706B" w:rsidRPr="0076706B">
        <w:rPr>
          <w:sz w:val="24"/>
          <w:szCs w:val="24"/>
          <w:lang w:val="es-ES"/>
        </w:rPr>
        <w:t>l’empr</w:t>
      </w:r>
      <w:r w:rsidR="0076706B">
        <w:rPr>
          <w:sz w:val="24"/>
          <w:szCs w:val="24"/>
          <w:lang w:val="es-ES"/>
        </w:rPr>
        <w:t>esa</w:t>
      </w:r>
      <w:proofErr w:type="spellEnd"/>
      <w:r w:rsidR="0076706B">
        <w:rPr>
          <w:sz w:val="24"/>
          <w:szCs w:val="24"/>
          <w:lang w:val="es-ES"/>
        </w:rPr>
        <w:t>:</w:t>
      </w:r>
    </w:p>
    <w:p w14:paraId="2A0895E5" w14:textId="77777777" w:rsidR="00B0681C" w:rsidRPr="0076706B" w:rsidRDefault="00B0681C" w:rsidP="00E52E96">
      <w:pPr>
        <w:spacing w:after="0" w:line="240" w:lineRule="auto"/>
        <w:jc w:val="both"/>
        <w:rPr>
          <w:sz w:val="24"/>
          <w:szCs w:val="24"/>
          <w:lang w:val="es-ES"/>
        </w:rPr>
      </w:pPr>
    </w:p>
    <w:p w14:paraId="651F03A4" w14:textId="77777777" w:rsidR="008355D7" w:rsidRDefault="008355D7" w:rsidP="00E52E96">
      <w:pPr>
        <w:spacing w:after="0" w:line="240" w:lineRule="auto"/>
        <w:jc w:val="both"/>
        <w:rPr>
          <w:sz w:val="24"/>
          <w:szCs w:val="24"/>
          <w:lang w:val="en-GB"/>
        </w:rPr>
      </w:pPr>
    </w:p>
    <w:p w14:paraId="6DFEE3AB" w14:textId="5FD6523D" w:rsidR="00CD459E" w:rsidRPr="0076706B" w:rsidRDefault="00B0681C" w:rsidP="00E52E96">
      <w:pPr>
        <w:spacing w:after="0" w:line="240" w:lineRule="auto"/>
        <w:jc w:val="both"/>
        <w:rPr>
          <w:sz w:val="24"/>
          <w:szCs w:val="24"/>
          <w:lang w:val="en-GB"/>
        </w:rPr>
      </w:pPr>
      <w:proofErr w:type="spellStart"/>
      <w:r w:rsidRPr="0076706B">
        <w:rPr>
          <w:sz w:val="24"/>
          <w:szCs w:val="24"/>
          <w:lang w:val="en-GB"/>
        </w:rPr>
        <w:t>Lloc</w:t>
      </w:r>
      <w:proofErr w:type="spellEnd"/>
      <w:r w:rsidRPr="0076706B">
        <w:rPr>
          <w:sz w:val="24"/>
          <w:szCs w:val="24"/>
          <w:lang w:val="en-GB"/>
        </w:rPr>
        <w:t xml:space="preserve"> i data:</w:t>
      </w:r>
    </w:p>
    <w:sectPr w:rsidR="00CD459E" w:rsidRPr="0076706B" w:rsidSect="00152769">
      <w:headerReference w:type="even" r:id="rId8"/>
      <w:headerReference w:type="default" r:id="rId9"/>
      <w:footerReference w:type="even" r:id="rId10"/>
      <w:footerReference w:type="default" r:id="rId11"/>
      <w:headerReference w:type="first" r:id="rId12"/>
      <w:footerReference w:type="first" r:id="rId13"/>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0BB4" w14:textId="77777777" w:rsidR="00E33882" w:rsidRDefault="00E33882">
      <w:pPr>
        <w:spacing w:after="0" w:line="240" w:lineRule="auto"/>
      </w:pPr>
      <w:r>
        <w:separator/>
      </w:r>
    </w:p>
  </w:endnote>
  <w:endnote w:type="continuationSeparator" w:id="0">
    <w:p w14:paraId="5C230E0F" w14:textId="77777777" w:rsidR="00E33882" w:rsidRDefault="00E3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edHatDisplay-Regular">
    <w:altName w:val="Calibri"/>
    <w:panose1 w:val="00000000000000000000"/>
    <w:charset w:val="00"/>
    <w:family w:val="auto"/>
    <w:notTrueType/>
    <w:pitch w:val="default"/>
    <w:sig w:usb0="00000003" w:usb1="00000000" w:usb2="00000000" w:usb3="00000000" w:csb0="00000001" w:csb1="00000000"/>
  </w:font>
  <w:font w:name="RedHatDisplay-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DE4A" w14:textId="77777777" w:rsidR="007C3B76" w:rsidRDefault="007C3B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DC1B" w14:textId="0FA71812" w:rsidR="00647775" w:rsidRDefault="006C76AC" w:rsidP="007C3B76">
    <w:pPr>
      <w:tabs>
        <w:tab w:val="center" w:pos="4252"/>
        <w:tab w:val="left" w:pos="5785"/>
        <w:tab w:val="right" w:pos="8504"/>
      </w:tabs>
      <w:spacing w:before="480" w:after="0" w:line="240" w:lineRule="auto"/>
      <w:ind w:left="170"/>
      <w:rPr>
        <w:rFonts w:ascii="Arial" w:eastAsia="Times New Roman" w:hAnsi="Arial"/>
        <w:sz w:val="20"/>
        <w:lang w:val="es-ES" w:eastAsia="es-ES"/>
      </w:rPr>
    </w:pPr>
    <w:r>
      <w:rPr>
        <w:noProof/>
      </w:rPr>
      <w:drawing>
        <wp:anchor distT="0" distB="0" distL="114300" distR="114300" simplePos="0" relativeHeight="251662848" behindDoc="1" locked="0" layoutInCell="1" allowOverlap="1" wp14:anchorId="699F5474" wp14:editId="674F0F99">
          <wp:simplePos x="0" y="0"/>
          <wp:positionH relativeFrom="column">
            <wp:posOffset>-632470</wp:posOffset>
          </wp:positionH>
          <wp:positionV relativeFrom="paragraph">
            <wp:posOffset>70310</wp:posOffset>
          </wp:positionV>
          <wp:extent cx="1976755" cy="760095"/>
          <wp:effectExtent l="0" t="0" r="0" b="0"/>
          <wp:wrapNone/>
          <wp:docPr id="1047596888" name="Imagen 1" descr="Dibujo en fondo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596888" name="Imagen 1" descr="Dibujo en fondo negro&#10;&#10;Descripción generada automáticamente con confianza baja"/>
                  <pic:cNvPicPr>
                    <a:picLocks noChangeAspect="1"/>
                  </pic:cNvPicPr>
                </pic:nvPicPr>
                <pic:blipFill>
                  <a:blip r:embed="rId1"/>
                  <a:stretch>
                    <a:fillRect/>
                  </a:stretch>
                </pic:blipFill>
                <pic:spPr>
                  <a:xfrm>
                    <a:off x="0" y="0"/>
                    <a:ext cx="1976755" cy="760095"/>
                  </a:xfrm>
                  <a:prstGeom prst="rect">
                    <a:avLst/>
                  </a:prstGeom>
                </pic:spPr>
              </pic:pic>
            </a:graphicData>
          </a:graphic>
          <wp14:sizeRelH relativeFrom="page">
            <wp14:pctWidth>0</wp14:pctWidth>
          </wp14:sizeRelH>
          <wp14:sizeRelV relativeFrom="page">
            <wp14:pctHeight>0</wp14:pctHeight>
          </wp14:sizeRelV>
        </wp:anchor>
      </w:drawing>
    </w:r>
    <w:r w:rsidR="007C3B76">
      <w:rPr>
        <w:rFonts w:ascii="Arial" w:eastAsia="Times New Roman" w:hAnsi="Arial"/>
        <w:noProof/>
        <w:sz w:val="20"/>
        <w:lang w:eastAsia="ca-ES"/>
      </w:rPr>
      <w:pict w14:anchorId="120DA216">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587B5473"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r w:rsidR="007C3B76">
      <w:rPr>
        <w:rFonts w:ascii="Arial" w:eastAsia="Times New Roman" w:hAnsi="Arial"/>
        <w:sz w:val="20"/>
        <w:lang w:val="es-ES" w:eastAsia="es-ES"/>
      </w:rPr>
      <w:tab/>
    </w:r>
    <w:r w:rsidR="007C3B76">
      <w:rPr>
        <w:rFonts w:ascii="Arial" w:eastAsia="Times New Roman" w:hAnsi="Arial"/>
        <w:sz w:val="20"/>
        <w:lang w:val="es-ES" w:eastAsia="es-ES"/>
      </w:rPr>
      <w:tab/>
    </w:r>
    <w:r w:rsidR="00647775">
      <w:rPr>
        <w:rFonts w:ascii="Arial" w:eastAsia="Times New Roman" w:hAnsi="Arial"/>
        <w:sz w:val="20"/>
        <w:lang w:val="es-ES" w:eastAsia="es-ES"/>
      </w:rPr>
      <w:t xml:space="preserve">     </w:t>
    </w:r>
    <w:r w:rsidR="007C3B76">
      <w:rPr>
        <w:noProof/>
      </w:rPr>
      <w:drawing>
        <wp:inline distT="0" distB="0" distL="0" distR="0" wp14:anchorId="2DE954B0" wp14:editId="154D46B6">
          <wp:extent cx="2030095" cy="450850"/>
          <wp:effectExtent l="0" t="0" r="0" b="0"/>
          <wp:docPr id="231130355"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30355" name="Imagen 3" descr="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450850"/>
                  </a:xfrm>
                  <a:prstGeom prst="rect">
                    <a:avLst/>
                  </a:prstGeom>
                  <a:noFill/>
                </pic:spPr>
              </pic:pic>
            </a:graphicData>
          </a:graphic>
        </wp:inline>
      </w:drawing>
    </w:r>
  </w:p>
  <w:p w14:paraId="57AEE102" w14:textId="77777777" w:rsidR="00647775" w:rsidRDefault="0064777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806E" w14:textId="77777777" w:rsidR="007C3B76" w:rsidRDefault="007C3B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AFF2" w14:textId="77777777" w:rsidR="00E33882" w:rsidRDefault="00E33882">
      <w:pPr>
        <w:spacing w:after="0" w:line="240" w:lineRule="auto"/>
      </w:pPr>
      <w:r>
        <w:separator/>
      </w:r>
    </w:p>
  </w:footnote>
  <w:footnote w:type="continuationSeparator" w:id="0">
    <w:p w14:paraId="730BB3EF" w14:textId="77777777" w:rsidR="00E33882" w:rsidRDefault="00E33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1762" w14:textId="77777777" w:rsidR="007C3B76" w:rsidRDefault="007C3B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E476" w14:textId="77777777" w:rsidR="00647775" w:rsidRDefault="007C3B76">
    <w:pPr>
      <w:pStyle w:val="Encabezado"/>
    </w:pPr>
    <w:r>
      <w:rPr>
        <w:noProof/>
        <w:lang w:eastAsia="ca-ES"/>
      </w:rPr>
      <w:pict w14:anchorId="584F3D8F">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3092B4EB" w14:textId="60A2A93C" w:rsidR="00647775" w:rsidRDefault="007C3B76">
                <w:r w:rsidRPr="007C3B76">
                  <w:drawing>
                    <wp:inline distT="0" distB="0" distL="0" distR="0" wp14:anchorId="46FC74D7" wp14:editId="58766634">
                      <wp:extent cx="7658100" cy="1929130"/>
                      <wp:effectExtent l="0" t="0" r="0" b="0"/>
                      <wp:docPr id="19978735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929130"/>
                              </a:xfrm>
                              <a:prstGeom prst="rect">
                                <a:avLst/>
                              </a:prstGeom>
                              <a:noFill/>
                              <a:ln>
                                <a:noFill/>
                              </a:ln>
                            </pic:spPr>
                          </pic:pic>
                        </a:graphicData>
                      </a:graphic>
                    </wp:inline>
                  </w:drawing>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CAE0" w14:textId="77777777" w:rsidR="007C3B76" w:rsidRDefault="007C3B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582642377">
    <w:abstractNumId w:val="23"/>
  </w:num>
  <w:num w:numId="2" w16cid:durableId="1379935232">
    <w:abstractNumId w:val="17"/>
  </w:num>
  <w:num w:numId="3" w16cid:durableId="732696489">
    <w:abstractNumId w:val="9"/>
  </w:num>
  <w:num w:numId="4" w16cid:durableId="2117292372">
    <w:abstractNumId w:val="1"/>
  </w:num>
  <w:num w:numId="5" w16cid:durableId="1352142206">
    <w:abstractNumId w:val="11"/>
  </w:num>
  <w:num w:numId="6" w16cid:durableId="900480072">
    <w:abstractNumId w:val="29"/>
  </w:num>
  <w:num w:numId="7" w16cid:durableId="430131381">
    <w:abstractNumId w:val="25"/>
  </w:num>
  <w:num w:numId="8" w16cid:durableId="1231385541">
    <w:abstractNumId w:val="5"/>
  </w:num>
  <w:num w:numId="9" w16cid:durableId="99842016">
    <w:abstractNumId w:val="24"/>
  </w:num>
  <w:num w:numId="10" w16cid:durableId="1980838705">
    <w:abstractNumId w:val="18"/>
  </w:num>
  <w:num w:numId="11" w16cid:durableId="878396088">
    <w:abstractNumId w:val="14"/>
  </w:num>
  <w:num w:numId="12" w16cid:durableId="1260915484">
    <w:abstractNumId w:val="16"/>
  </w:num>
  <w:num w:numId="13" w16cid:durableId="199785983">
    <w:abstractNumId w:val="10"/>
  </w:num>
  <w:num w:numId="14" w16cid:durableId="1275016022">
    <w:abstractNumId w:val="13"/>
  </w:num>
  <w:num w:numId="15" w16cid:durableId="784691713">
    <w:abstractNumId w:val="3"/>
  </w:num>
  <w:num w:numId="16" w16cid:durableId="1749038769">
    <w:abstractNumId w:val="8"/>
  </w:num>
  <w:num w:numId="17" w16cid:durableId="1047559626">
    <w:abstractNumId w:val="12"/>
  </w:num>
  <w:num w:numId="18" w16cid:durableId="163597863">
    <w:abstractNumId w:val="6"/>
  </w:num>
  <w:num w:numId="19" w16cid:durableId="1242526024">
    <w:abstractNumId w:val="0"/>
  </w:num>
  <w:num w:numId="20" w16cid:durableId="2026592436">
    <w:abstractNumId w:val="28"/>
  </w:num>
  <w:num w:numId="21" w16cid:durableId="1799952065">
    <w:abstractNumId w:val="22"/>
  </w:num>
  <w:num w:numId="22" w16cid:durableId="229270520">
    <w:abstractNumId w:val="7"/>
  </w:num>
  <w:num w:numId="23" w16cid:durableId="2104378680">
    <w:abstractNumId w:val="27"/>
  </w:num>
  <w:num w:numId="24" w16cid:durableId="1424034688">
    <w:abstractNumId w:val="21"/>
  </w:num>
  <w:num w:numId="25" w16cid:durableId="1015423">
    <w:abstractNumId w:val="2"/>
  </w:num>
  <w:num w:numId="26" w16cid:durableId="249850939">
    <w:abstractNumId w:val="15"/>
  </w:num>
  <w:num w:numId="27" w16cid:durableId="283736828">
    <w:abstractNumId w:val="20"/>
  </w:num>
  <w:num w:numId="28" w16cid:durableId="485510578">
    <w:abstractNumId w:val="4"/>
  </w:num>
  <w:num w:numId="29" w16cid:durableId="253822592">
    <w:abstractNumId w:val="26"/>
  </w:num>
  <w:num w:numId="30" w16cid:durableId="8066249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B1A11"/>
    <w:rsid w:val="000D5676"/>
    <w:rsid w:val="000E09F4"/>
    <w:rsid w:val="00116F28"/>
    <w:rsid w:val="00132BFE"/>
    <w:rsid w:val="00133912"/>
    <w:rsid w:val="00152769"/>
    <w:rsid w:val="00155587"/>
    <w:rsid w:val="00170A24"/>
    <w:rsid w:val="00186ABC"/>
    <w:rsid w:val="00186C50"/>
    <w:rsid w:val="0019269F"/>
    <w:rsid w:val="00195A17"/>
    <w:rsid w:val="001B26F8"/>
    <w:rsid w:val="001C0CBB"/>
    <w:rsid w:val="001D3859"/>
    <w:rsid w:val="001E1D7D"/>
    <w:rsid w:val="00225F44"/>
    <w:rsid w:val="00242AA2"/>
    <w:rsid w:val="00264D33"/>
    <w:rsid w:val="002842BE"/>
    <w:rsid w:val="002859E8"/>
    <w:rsid w:val="002B2BD9"/>
    <w:rsid w:val="002F256E"/>
    <w:rsid w:val="00367DA1"/>
    <w:rsid w:val="00375622"/>
    <w:rsid w:val="003B5DE2"/>
    <w:rsid w:val="003F256F"/>
    <w:rsid w:val="00411E54"/>
    <w:rsid w:val="00427801"/>
    <w:rsid w:val="0044308C"/>
    <w:rsid w:val="00471852"/>
    <w:rsid w:val="00481240"/>
    <w:rsid w:val="00495D16"/>
    <w:rsid w:val="004A296B"/>
    <w:rsid w:val="004C65DD"/>
    <w:rsid w:val="004C7E51"/>
    <w:rsid w:val="004D1BD9"/>
    <w:rsid w:val="004E10B9"/>
    <w:rsid w:val="005052D6"/>
    <w:rsid w:val="00511598"/>
    <w:rsid w:val="005710C4"/>
    <w:rsid w:val="005964DB"/>
    <w:rsid w:val="005F450D"/>
    <w:rsid w:val="00607CE9"/>
    <w:rsid w:val="00621385"/>
    <w:rsid w:val="006307EE"/>
    <w:rsid w:val="00630FA2"/>
    <w:rsid w:val="00632041"/>
    <w:rsid w:val="0063462E"/>
    <w:rsid w:val="00647775"/>
    <w:rsid w:val="00690B6F"/>
    <w:rsid w:val="0069338D"/>
    <w:rsid w:val="006B4534"/>
    <w:rsid w:val="006C39E6"/>
    <w:rsid w:val="006C75B0"/>
    <w:rsid w:val="006C76AC"/>
    <w:rsid w:val="006E7746"/>
    <w:rsid w:val="00702EC5"/>
    <w:rsid w:val="00723E7C"/>
    <w:rsid w:val="00766654"/>
    <w:rsid w:val="0076706B"/>
    <w:rsid w:val="00773937"/>
    <w:rsid w:val="007C3B76"/>
    <w:rsid w:val="007D6841"/>
    <w:rsid w:val="007F70A3"/>
    <w:rsid w:val="00816B5C"/>
    <w:rsid w:val="00832978"/>
    <w:rsid w:val="008355D7"/>
    <w:rsid w:val="00841277"/>
    <w:rsid w:val="0084367F"/>
    <w:rsid w:val="00855607"/>
    <w:rsid w:val="0086174E"/>
    <w:rsid w:val="0087002D"/>
    <w:rsid w:val="00871608"/>
    <w:rsid w:val="008934F9"/>
    <w:rsid w:val="00897E75"/>
    <w:rsid w:val="008A30B9"/>
    <w:rsid w:val="008B5455"/>
    <w:rsid w:val="008B6B60"/>
    <w:rsid w:val="009113EB"/>
    <w:rsid w:val="00914F1E"/>
    <w:rsid w:val="00917ABF"/>
    <w:rsid w:val="00937877"/>
    <w:rsid w:val="00944017"/>
    <w:rsid w:val="00963D47"/>
    <w:rsid w:val="009A3114"/>
    <w:rsid w:val="009E2C3D"/>
    <w:rsid w:val="00A06318"/>
    <w:rsid w:val="00A23B85"/>
    <w:rsid w:val="00A35D1A"/>
    <w:rsid w:val="00A4341C"/>
    <w:rsid w:val="00A44E5D"/>
    <w:rsid w:val="00A72CA4"/>
    <w:rsid w:val="00A9071B"/>
    <w:rsid w:val="00AF0A91"/>
    <w:rsid w:val="00AF0AAD"/>
    <w:rsid w:val="00B0145C"/>
    <w:rsid w:val="00B0681C"/>
    <w:rsid w:val="00B607AF"/>
    <w:rsid w:val="00B67C36"/>
    <w:rsid w:val="00B97508"/>
    <w:rsid w:val="00BB6996"/>
    <w:rsid w:val="00C144D1"/>
    <w:rsid w:val="00C23B2E"/>
    <w:rsid w:val="00C3506A"/>
    <w:rsid w:val="00C433B8"/>
    <w:rsid w:val="00C7095C"/>
    <w:rsid w:val="00C75E02"/>
    <w:rsid w:val="00CA21F7"/>
    <w:rsid w:val="00CB1359"/>
    <w:rsid w:val="00CB4F49"/>
    <w:rsid w:val="00CC3652"/>
    <w:rsid w:val="00CD3E68"/>
    <w:rsid w:val="00CD459E"/>
    <w:rsid w:val="00D112B7"/>
    <w:rsid w:val="00D15DA9"/>
    <w:rsid w:val="00D5272A"/>
    <w:rsid w:val="00D54573"/>
    <w:rsid w:val="00D60937"/>
    <w:rsid w:val="00D61A29"/>
    <w:rsid w:val="00D652E9"/>
    <w:rsid w:val="00D66380"/>
    <w:rsid w:val="00D91626"/>
    <w:rsid w:val="00D93BC4"/>
    <w:rsid w:val="00DA1DEA"/>
    <w:rsid w:val="00DA294B"/>
    <w:rsid w:val="00DA2E0C"/>
    <w:rsid w:val="00DB6D4B"/>
    <w:rsid w:val="00E33882"/>
    <w:rsid w:val="00E4761C"/>
    <w:rsid w:val="00E52E96"/>
    <w:rsid w:val="00E54A4E"/>
    <w:rsid w:val="00E57051"/>
    <w:rsid w:val="00E7022E"/>
    <w:rsid w:val="00E80E73"/>
    <w:rsid w:val="00E848C8"/>
    <w:rsid w:val="00ED1A4F"/>
    <w:rsid w:val="00EE7A3C"/>
    <w:rsid w:val="00EF6E03"/>
    <w:rsid w:val="00F027C6"/>
    <w:rsid w:val="00F11F42"/>
    <w:rsid w:val="00F32267"/>
    <w:rsid w:val="00F4224F"/>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D5E3FE7"/>
  <w15:docId w15:val="{692D14AA-C5E5-484C-BD40-46A11BE1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2250</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15047</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Maribel Martinez</cp:lastModifiedBy>
  <cp:revision>43</cp:revision>
  <cp:lastPrinted>2016-04-19T09:36:00Z</cp:lastPrinted>
  <dcterms:created xsi:type="dcterms:W3CDTF">2019-12-27T12:08:00Z</dcterms:created>
  <dcterms:modified xsi:type="dcterms:W3CDTF">2023-12-07T08:17:00Z</dcterms:modified>
</cp:coreProperties>
</file>