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03030" w14:textId="77777777" w:rsidR="0011196D" w:rsidRDefault="0011196D">
      <w:pPr>
        <w:widowControl/>
        <w:adjustRightInd/>
        <w:spacing w:after="160" w:line="259" w:lineRule="auto"/>
        <w:jc w:val="left"/>
        <w:textAlignment w:val="auto"/>
        <w:rPr>
          <w:rFonts w:cs="Arial"/>
          <w:b/>
          <w:bCs w:val="0"/>
          <w:sz w:val="12"/>
          <w:szCs w:val="12"/>
        </w:rPr>
      </w:pPr>
    </w:p>
    <w:p w14:paraId="45D57FFF" w14:textId="77777777"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14:paraId="2A9C3C52" w14:textId="77777777"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14:paraId="46C2D1BB" w14:textId="77777777" w:rsidR="0011196D" w:rsidRDefault="0011196D" w:rsidP="0011196D">
      <w:pPr>
        <w:jc w:val="right"/>
        <w:rPr>
          <w:color w:val="CC0000"/>
          <w:sz w:val="32"/>
          <w:szCs w:val="32"/>
        </w:rPr>
      </w:pPr>
      <w:r w:rsidRPr="004051DD">
        <w:rPr>
          <w:color w:val="CC0000"/>
          <w:sz w:val="32"/>
          <w:szCs w:val="32"/>
        </w:rPr>
        <w:t xml:space="preserve">Anexo </w:t>
      </w:r>
      <w:r w:rsidR="00664A12">
        <w:rPr>
          <w:color w:val="CC0000"/>
          <w:sz w:val="32"/>
          <w:szCs w:val="32"/>
        </w:rPr>
        <w:t>II</w:t>
      </w:r>
      <w:r w:rsidR="00F46539">
        <w:rPr>
          <w:color w:val="CC0000"/>
          <w:sz w:val="32"/>
          <w:szCs w:val="32"/>
        </w:rPr>
        <w:t xml:space="preserve"> de la convocatoria</w:t>
      </w:r>
    </w:p>
    <w:p w14:paraId="3AF4D8C3" w14:textId="77777777" w:rsidR="00E273ED" w:rsidRPr="004051DD" w:rsidRDefault="00E273ED" w:rsidP="0011196D">
      <w:pPr>
        <w:jc w:val="right"/>
        <w:rPr>
          <w:color w:val="CC0000"/>
          <w:sz w:val="32"/>
          <w:szCs w:val="32"/>
        </w:rPr>
      </w:pPr>
    </w:p>
    <w:p w14:paraId="5E2C84E8" w14:textId="77777777"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6CF3B0D7" w14:textId="77777777"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5BD40BE9" w14:textId="77777777" w:rsidR="0011196D" w:rsidRDefault="00E273E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r>
        <w:rPr>
          <w:rFonts w:ascii="Arial Narrow" w:hAnsi="Arial Narrow" w:cs="Arial"/>
          <w:b/>
          <w:noProof/>
          <w:color w:val="404040"/>
          <w:sz w:val="44"/>
          <w:szCs w:val="44"/>
          <w:lang w:eastAsia="es-ES"/>
        </w:rPr>
        <w:drawing>
          <wp:inline distT="0" distB="0" distL="0" distR="0" wp14:anchorId="2610DC14" wp14:editId="6FD7BCA3">
            <wp:extent cx="3009900" cy="1422679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ustria soluciones COV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892" cy="14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C162" w14:textId="77777777" w:rsidR="0011196D" w:rsidRPr="00491BAC" w:rsidRDefault="0011196D" w:rsidP="0011196D">
      <w:pPr>
        <w:pStyle w:val="Sinespaciado"/>
        <w:rPr>
          <w:rFonts w:ascii="Arial Narrow" w:hAnsi="Arial Narrow" w:cs="Arial"/>
          <w:b/>
          <w:color w:val="404040"/>
          <w:sz w:val="56"/>
          <w:szCs w:val="56"/>
        </w:rPr>
      </w:pPr>
    </w:p>
    <w:p w14:paraId="6CDCC156" w14:textId="77777777"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F36E59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6C9D18" wp14:editId="5BD38080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2540" b="38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95EB2" id="Rectángulo 1" o:spid="_x0000_s1026" style="position:absolute;margin-left:-84.25pt;margin-top:19.1pt;width:593.8pt;height:17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HiBQIAAN4DAAAOAAAAZHJzL2Uyb0RvYy54bWysU1GO0zAQ/UfiDpb/aZKq292Nmq5WXS1C&#10;WmDFwgFcx0ksHI8ZO03LbTgLF9ux0y0F/hD5sDye8ct7b8arm31v2E6h12ArXsxyzpSVUGvbVvzL&#10;5/s3V5z5IGwtDFhV8YPy/Gb9+tVqdKWaQwemVsgIxPpydBXvQnBllnnZqV74GThlKdkA9iJQiG1W&#10;oxgJvTfZPM+X2QhYOwSpvKfTuynJ1wm/aZQMH5vGq8BMxYlbSCumdRvXbL0SZYvCdVoeaYh/YNEL&#10;bemnJ6g7EQQbUP8F1WuJ4KEJMwl9Bk2jpUoaSE2R/6HmqRNOJS1kjncnm/z/g5Ufdo/IdE2948yK&#10;nlr0iUz7+cO2gwFWRING50uqe3KPGCV69wDyq2cWNp2wrbpFhLFToiZaqT777UIMPF1l2/E91IQv&#10;hgDJq32DfQQkF9g+teRwaonaBybp8PJiUcyX1DlJuXlxtbxepKZlony57tCHtwp6FjcVR6Kf4MXu&#10;wQeiT6UvJYk+GF3fa2NSgO12Y5DtBM3HZpPTFxXTFX9eZmwsthCvTel4knRGaZNFW6gPJBNhGjJ6&#10;FLTpAL9zNtKAVdx/GwQqzsw7S1ZdFwuSwkIKFheXcwrwPLM9zwgrCarigbNpuwnTFA8OddvRn4ok&#10;2sIt2dvoJDxaP7E6kqUhSuKOAx+n9DxOVb+e5foZAAD//wMAUEsDBBQABgAIAAAAIQAaJE764AAA&#10;AAwBAAAPAAAAZHJzL2Rvd25yZXYueG1sTI/BasJAEIbvQt9hmUJvuonFENNspBSK9FCoVgreJtlp&#10;EpqdDdlVo0/f1Ut7nJmPf74/X42mE0caXGtZQTyLQBBXVrdcK9h9vk5TEM4ja+wsk4IzOVgVd5Mc&#10;M21PvKHj1tcihLDLUEHjfZ9J6aqGDLqZ7YnD7dsOBn0Yh1rqAU8h3HRyHkWJNNhy+NBgTy8NVT/b&#10;g1GA+qt8fzN4wcsOdbuntf84r5V6uB+fn0B4Gv0fDFf9oA5FcCrtgbUTnYJpnKSLwCp4TOcgrkQU&#10;L2MQ5W2TgCxy+b9E8QsAAP//AwBQSwECLQAUAAYACAAAACEAtoM4kv4AAADhAQAAEwAAAAAAAAAA&#10;AAAAAAAAAAAAW0NvbnRlbnRfVHlwZXNdLnhtbFBLAQItABQABgAIAAAAIQA4/SH/1gAAAJQBAAAL&#10;AAAAAAAAAAAAAAAAAC8BAABfcmVscy8ucmVsc1BLAQItABQABgAIAAAAIQDkR5HiBQIAAN4DAAAO&#10;AAAAAAAAAAAAAAAAAC4CAABkcnMvZTJvRG9jLnhtbFBLAQItABQABgAIAAAAIQAaJE764AAAAAwB&#10;AAAPAAAAAAAAAAAAAAAAAF8EAABkcnMvZG93bnJldi54bWxQSwUGAAAAAAQABADzAAAAbAUAAAAA&#10;" fillcolor="#c00" stroked="f"/>
            </w:pict>
          </mc:Fallback>
        </mc:AlternateContent>
      </w:r>
    </w:p>
    <w:p w14:paraId="6BF20071" w14:textId="77777777"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14:paraId="3E07E729" w14:textId="77777777" w:rsidR="0011196D" w:rsidRDefault="0011196D" w:rsidP="0011196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r w:rsidR="00491BAC">
        <w:rPr>
          <w:rFonts w:cs="Arial"/>
          <w:color w:val="FFFFFF"/>
          <w:sz w:val="54"/>
          <w:szCs w:val="54"/>
        </w:rPr>
        <w:t>Industria 4.0</w:t>
      </w:r>
    </w:p>
    <w:p w14:paraId="503BF054" w14:textId="77777777" w:rsidR="0011196D" w:rsidRDefault="00AE364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 w:rsidR="00BB5F80">
        <w:rPr>
          <w:rFonts w:cs="Arial"/>
          <w:color w:val="FFFFFF"/>
          <w:sz w:val="36"/>
          <w:szCs w:val="36"/>
        </w:rPr>
        <w:t xml:space="preserve"> </w:t>
      </w:r>
      <w:r w:rsidR="00B018D0">
        <w:rPr>
          <w:rFonts w:cs="Arial"/>
          <w:color w:val="FFFFFF"/>
          <w:sz w:val="36"/>
          <w:szCs w:val="36"/>
        </w:rPr>
        <w:t xml:space="preserve"> </w:t>
      </w:r>
    </w:p>
    <w:p w14:paraId="267F9797" w14:textId="77777777" w:rsidR="00527319" w:rsidRPr="0011196D" w:rsidRDefault="00DF68BB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>
        <w:rPr>
          <w:rFonts w:cs="Arial"/>
          <w:color w:val="FFFFFF"/>
          <w:sz w:val="24"/>
          <w:szCs w:val="24"/>
        </w:rPr>
        <w:t>Convocatoria 2020</w:t>
      </w:r>
    </w:p>
    <w:p w14:paraId="07E743DE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4E233E1D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3912CDA8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216867D2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3D63A933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335ECF10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573A61DE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75C95F4E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495A357C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24C2C385" w14:textId="77777777"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14:paraId="5ED38740" w14:textId="77777777" w:rsidR="00A126CB" w:rsidRDefault="00A126CB" w:rsidP="00A126CB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  <w:sectPr w:rsidR="00A126CB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3F89C75" w14:textId="77777777" w:rsidR="00AA3CE2" w:rsidRPr="0017576A" w:rsidRDefault="0054556B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>
        <w:rPr>
          <w:rFonts w:asciiTheme="minorHAnsi" w:hAnsiTheme="minorHAnsi" w:cs="Arial"/>
          <w:sz w:val="22"/>
          <w:szCs w:val="22"/>
          <w:lang w:val="es-ES_tradnl" w:eastAsia="es-ES_tradnl"/>
        </w:rPr>
        <w:lastRenderedPageBreak/>
        <w:br/>
      </w:r>
      <w:r w:rsidR="00AA3CE2"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14:paraId="23971829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14:paraId="7686A6D9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26BBB763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0A7721D1" w14:textId="77777777"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17590208" w14:textId="77777777"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14:paraId="4CAF9BBC" w14:textId="77777777"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14:paraId="07F6694C" w14:textId="77777777" w:rsidR="00AA60E2" w:rsidRDefault="00AA3CE2" w:rsidP="00AA60E2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14:paraId="13322E9A" w14:textId="77777777" w:rsidR="0017576A" w:rsidRPr="006A19ED" w:rsidRDefault="00AA3CE2" w:rsidP="0017576A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A30399">
        <w:rPr>
          <w:rFonts w:ascii="Calibri" w:hAnsi="Calibri" w:cs="Arial"/>
          <w:szCs w:val="24"/>
          <w:lang w:val="es-ES_tradnl" w:eastAsia="es-ES_tradnl"/>
        </w:rPr>
        <w:t xml:space="preserve"> que soy un trabajador autónomo o </w:t>
      </w:r>
      <w:r>
        <w:rPr>
          <w:rFonts w:ascii="Calibri" w:hAnsi="Calibri" w:cs="Arial"/>
          <w:szCs w:val="24"/>
          <w:lang w:val="es-ES_tradnl" w:eastAsia="es-ES_tradnl"/>
        </w:rPr>
        <w:t>que la</w:t>
      </w:r>
      <w:r w:rsidR="00AA60E2">
        <w:rPr>
          <w:rFonts w:ascii="Calibri" w:hAnsi="Calibri" w:cs="Arial"/>
          <w:szCs w:val="24"/>
          <w:lang w:val="es-ES_tradnl" w:eastAsia="es-ES_tradnl"/>
        </w:rPr>
        <w:t xml:space="preserve"> empresa a la que </w:t>
      </w:r>
      <w:r>
        <w:rPr>
          <w:rFonts w:ascii="Calibri" w:hAnsi="Calibri" w:cs="Arial"/>
          <w:szCs w:val="24"/>
          <w:lang w:val="es-ES_tradnl" w:eastAsia="es-ES_tradnl"/>
        </w:rPr>
        <w:t xml:space="preserve">represento </w:t>
      </w:r>
      <w:r w:rsidR="006213BB">
        <w:rPr>
          <w:rFonts w:ascii="Calibri" w:hAnsi="Calibri" w:cs="Arial"/>
          <w:szCs w:val="24"/>
          <w:lang w:val="es-ES_tradnl" w:eastAsia="es-ES_tradnl"/>
        </w:rPr>
        <w:t xml:space="preserve">es una </w:t>
      </w:r>
      <w:r w:rsidR="006213BB" w:rsidRPr="006A19ED">
        <w:rPr>
          <w:rFonts w:ascii="Calibri" w:hAnsi="Calibri" w:cs="Arial"/>
          <w:b/>
          <w:i/>
          <w:szCs w:val="24"/>
          <w:lang w:val="es-ES_tradnl" w:eastAsia="es-ES_tradnl"/>
        </w:rPr>
        <w:t>P</w:t>
      </w:r>
      <w:r w:rsidR="005F16E4" w:rsidRPr="006A19ED">
        <w:rPr>
          <w:rFonts w:ascii="Calibri" w:hAnsi="Calibri" w:cs="Arial"/>
          <w:b/>
          <w:i/>
          <w:szCs w:val="24"/>
          <w:lang w:val="es-ES_tradnl" w:eastAsia="es-ES_tradnl"/>
        </w:rPr>
        <w:t>YME</w:t>
      </w:r>
      <w:r w:rsidR="005F16E4"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</w:t>
      </w:r>
      <w:proofErr w:type="spellStart"/>
      <w:r w:rsidR="005F16E4">
        <w:rPr>
          <w:rFonts w:ascii="Calibri" w:hAnsi="Calibri" w:cs="Arial"/>
          <w:szCs w:val="24"/>
          <w:lang w:val="es-ES_tradnl" w:eastAsia="es-ES_tradnl"/>
        </w:rPr>
        <w:t>nº</w:t>
      </w:r>
      <w:proofErr w:type="spellEnd"/>
      <w:r w:rsidR="005F16E4">
        <w:rPr>
          <w:rFonts w:ascii="Calibri" w:hAnsi="Calibri" w:cs="Arial"/>
          <w:szCs w:val="24"/>
          <w:lang w:val="es-ES_tradnl" w:eastAsia="es-ES_tradnl"/>
        </w:rPr>
        <w:t xml:space="preserve"> 651/2014 de la Comisión, de 17 de junio de 2014, por el que declaran determinadas categorías de ayudas compatibles con el mercado interior en aplicación de los artículos 107 y 108 del Tratado de Funcionamiento de la Unión Europea  </w:t>
      </w:r>
      <w:r w:rsidR="00C82325">
        <w:rPr>
          <w:rFonts w:ascii="Calibri" w:hAnsi="Calibri" w:cs="Arial"/>
          <w:szCs w:val="24"/>
          <w:lang w:val="es-ES_tradnl" w:eastAsia="es-ES_tradnl"/>
        </w:rPr>
        <w:t>(</w:t>
      </w:r>
      <w:hyperlink r:id="rId11" w:history="1">
        <w:r w:rsidR="005F16E4"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="005F16E4"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 w:rsidR="005F16E4"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14:paraId="073280F2" w14:textId="77777777" w:rsidR="006A19ED" w:rsidRPr="004E0615" w:rsidRDefault="006A19ED" w:rsidP="006A19ED">
      <w:pPr>
        <w:pStyle w:val="Texto2"/>
        <w:numPr>
          <w:ilvl w:val="0"/>
          <w:numId w:val="1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378983D4" w14:textId="77777777" w:rsidR="008147DD" w:rsidRDefault="0017576A" w:rsidP="008147DD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, según lo dispuesto en el Reglamento (UE) </w:t>
      </w:r>
      <w:proofErr w:type="spellStart"/>
      <w:r w:rsidR="00AA60E2" w:rsidRPr="006A19ED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 que:</w:t>
      </w:r>
    </w:p>
    <w:p w14:paraId="31933388" w14:textId="77777777" w:rsidR="008147DD" w:rsidRPr="008147DD" w:rsidRDefault="008147DD" w:rsidP="008147DD">
      <w:pPr>
        <w:rPr>
          <w:rFonts w:cs="Arial"/>
        </w:rPr>
      </w:pPr>
    </w:p>
    <w:p w14:paraId="772CC83D" w14:textId="77777777"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AC133E">
        <w:rPr>
          <w:rFonts w:asciiTheme="minorHAnsi" w:hAnsiTheme="minorHAnsi" w:cstheme="minorHAnsi"/>
        </w:rPr>
      </w:r>
      <w:r w:rsidR="00AC133E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14:paraId="0C0AB237" w14:textId="77777777"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</w:p>
    <w:p w14:paraId="1163AABF" w14:textId="77777777" w:rsidR="0054556B" w:rsidRPr="006B0DAA" w:rsidRDefault="008147DD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C133E">
        <w:rPr>
          <w:rFonts w:asciiTheme="minorHAnsi" w:hAnsiTheme="minorHAnsi" w:cstheme="minorHAnsi"/>
          <w:sz w:val="22"/>
          <w:szCs w:val="22"/>
        </w:rPr>
      </w:r>
      <w:r w:rsidR="00AC133E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p w14:paraId="379A0ECB" w14:textId="77777777" w:rsidR="0054556B" w:rsidRPr="0054556B" w:rsidRDefault="0054556B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54556B" w:rsidRPr="003B3C39" w14:paraId="4C12D551" w14:textId="77777777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14:paraId="2C365E6F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14:paraId="3CD19640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14:paraId="4F7DEB7E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C01D3D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12E662E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14:paraId="41986416" w14:textId="77777777" w:rsidTr="0054556B">
        <w:tc>
          <w:tcPr>
            <w:tcW w:w="1978" w:type="dxa"/>
            <w:shd w:val="clear" w:color="auto" w:fill="auto"/>
            <w:vAlign w:val="center"/>
          </w:tcPr>
          <w:p w14:paraId="098E5FC4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35FCA5CA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38710A14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639C76FB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48D7399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5F09E349" w14:textId="77777777" w:rsidTr="0054556B">
        <w:tc>
          <w:tcPr>
            <w:tcW w:w="1978" w:type="dxa"/>
            <w:shd w:val="clear" w:color="auto" w:fill="auto"/>
            <w:vAlign w:val="center"/>
          </w:tcPr>
          <w:p w14:paraId="0E447FFB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74EE6771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79036125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11B2B577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FE854CD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1352CC9E" w14:textId="77777777" w:rsidTr="0054556B">
        <w:tc>
          <w:tcPr>
            <w:tcW w:w="1978" w:type="dxa"/>
            <w:shd w:val="clear" w:color="auto" w:fill="auto"/>
            <w:vAlign w:val="center"/>
          </w:tcPr>
          <w:p w14:paraId="196144CF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43997225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14:paraId="70BCD113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16ADCBBA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46D61EF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14:paraId="6A80851D" w14:textId="77777777"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5F7FA0D2" w14:textId="77777777"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14:paraId="3E4978B9" w14:textId="77777777"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14:paraId="23A92248" w14:textId="77777777"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491BAC">
        <w:rPr>
          <w:rFonts w:asciiTheme="minorHAnsi" w:hAnsiTheme="minorHAnsi"/>
          <w:color w:val="auto"/>
          <w:szCs w:val="22"/>
        </w:rPr>
        <w:t>Industria 4.0</w:t>
      </w:r>
    </w:p>
    <w:p w14:paraId="2A94EC2A" w14:textId="77777777"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14:paraId="2E34D017" w14:textId="77777777" w:rsidR="00821230" w:rsidRDefault="00821230" w:rsidP="006B0DAA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AC133E">
        <w:rPr>
          <w:sz w:val="16"/>
          <w:szCs w:val="16"/>
        </w:rPr>
      </w:r>
      <w:r w:rsidR="00AC133E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14:paraId="3B1FCB1D" w14:textId="77777777"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14:paraId="4DBFD952" w14:textId="77777777"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AC133E">
        <w:rPr>
          <w:sz w:val="16"/>
          <w:szCs w:val="16"/>
        </w:rPr>
      </w:r>
      <w:r w:rsidR="00AC133E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14:paraId="54010B0F" w14:textId="77777777" w:rsidR="00821230" w:rsidRPr="00E04538" w:rsidRDefault="00821230" w:rsidP="00821230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821230" w:rsidRPr="00E04538" w14:paraId="6783C5F6" w14:textId="77777777" w:rsidTr="006B0DAA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14:paraId="47122A59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14:paraId="1EEF6164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14:paraId="6077F0A0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45705E9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98AA90A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821230" w:rsidRPr="00E04538" w14:paraId="476B0182" w14:textId="77777777" w:rsidTr="006B0DAA">
        <w:tc>
          <w:tcPr>
            <w:tcW w:w="2209" w:type="dxa"/>
            <w:shd w:val="clear" w:color="auto" w:fill="auto"/>
            <w:vAlign w:val="center"/>
          </w:tcPr>
          <w:p w14:paraId="454E6CB2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6CACCBF1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3C18D03E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EF99F63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696449AB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  <w:tr w:rsidR="00821230" w:rsidRPr="00E04538" w14:paraId="6E4F6376" w14:textId="77777777" w:rsidTr="006B0DAA">
        <w:tc>
          <w:tcPr>
            <w:tcW w:w="2209" w:type="dxa"/>
            <w:shd w:val="clear" w:color="auto" w:fill="auto"/>
            <w:vAlign w:val="center"/>
          </w:tcPr>
          <w:p w14:paraId="6F25B0A4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13F66A4F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6F590D5F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4662E9F3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5BB5F39B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6A7A41E" w14:textId="77777777"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</w:t>
      </w:r>
      <w:r w:rsidR="00491BAC">
        <w:rPr>
          <w:rFonts w:asciiTheme="minorHAnsi" w:hAnsiTheme="minorHAnsi"/>
          <w:color w:val="auto"/>
          <w:szCs w:val="22"/>
        </w:rPr>
        <w:t>Industria 4.0</w:t>
      </w:r>
      <w:r w:rsidR="006B0DAA"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14:paraId="185015A7" w14:textId="77777777"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535B59CB" w14:textId="77777777"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14:paraId="7290AE70" w14:textId="77777777"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 xml:space="preserve">stá dada de alta en el Censo del IAE, epígrafe </w:t>
      </w:r>
      <w:proofErr w:type="spellStart"/>
      <w:r w:rsidR="00AA60E2" w:rsidRPr="004E5983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14:paraId="3380FBE5" w14:textId="77777777"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764C47BF" w14:textId="77777777"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14:paraId="67695622" w14:textId="77777777" w:rsidR="0030724F" w:rsidRPr="0028274B" w:rsidRDefault="0030724F" w:rsidP="0030724F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., a…. de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 de 20….</w:t>
      </w:r>
    </w:p>
    <w:p w14:paraId="4F1A37FC" w14:textId="77777777"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14:paraId="3BE28C06" w14:textId="77777777"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14:paraId="7D2294F9" w14:textId="77777777"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14:paraId="32BA09A5" w14:textId="77777777"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</w:p>
    <w:sectPr w:rsidR="0028274B" w:rsidRPr="0028274B" w:rsidSect="0054556B">
      <w:footerReference w:type="default" r:id="rId12"/>
      <w:pgSz w:w="11906" w:h="16838"/>
      <w:pgMar w:top="1418" w:right="170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75BF6" w14:textId="77777777" w:rsidR="00BF2F8D" w:rsidRDefault="00BF2F8D" w:rsidP="0028274B">
      <w:pPr>
        <w:spacing w:line="240" w:lineRule="auto"/>
      </w:pPr>
      <w:r>
        <w:separator/>
      </w:r>
    </w:p>
  </w:endnote>
  <w:endnote w:type="continuationSeparator" w:id="0">
    <w:p w14:paraId="348DA678" w14:textId="77777777" w:rsidR="00BF2F8D" w:rsidRDefault="00BF2F8D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B2CCE" w14:textId="77777777" w:rsidR="00083B47" w:rsidRDefault="00083B4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 w:rsidR="00E718A3"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14:paraId="5562B37A" w14:textId="77777777" w:rsidR="00527319" w:rsidRPr="00E718A3" w:rsidRDefault="00DF68B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 w:cstheme="minorHAnsi"/>
      </w:rPr>
      <w:t>MOB 2020</w:t>
    </w:r>
  </w:p>
  <w:p w14:paraId="468C2497" w14:textId="77777777" w:rsidR="00083B47" w:rsidRDefault="00083B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3E7BB" w14:textId="77777777" w:rsidR="00A126CB" w:rsidRDefault="00A126CB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6"/>
      <w:gridCol w:w="4238"/>
    </w:tblGrid>
    <w:tr w:rsidR="00527319" w14:paraId="3DDB1A8A" w14:textId="77777777" w:rsidTr="00742A40">
      <w:trPr>
        <w:trHeight w:val="274"/>
      </w:trPr>
      <w:tc>
        <w:tcPr>
          <w:tcW w:w="4855" w:type="dxa"/>
        </w:tcPr>
        <w:p w14:paraId="46ADF508" w14:textId="77777777" w:rsidR="00527319" w:rsidRDefault="00DF68BB" w:rsidP="00AD798A">
          <w:pPr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</w:rPr>
            <w:t>MOB 2020</w:t>
          </w:r>
        </w:p>
      </w:tc>
      <w:tc>
        <w:tcPr>
          <w:tcW w:w="4856" w:type="dxa"/>
        </w:tcPr>
        <w:p w14:paraId="1A9E16BD" w14:textId="77777777" w:rsidR="00527319" w:rsidRDefault="00527319" w:rsidP="00527319">
          <w:pPr>
            <w:jc w:val="right"/>
            <w:rPr>
              <w:rFonts w:ascii="Calibri" w:hAnsi="Calibri"/>
              <w:b/>
              <w:sz w:val="22"/>
              <w:szCs w:val="22"/>
            </w:rPr>
          </w:pP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PAGE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E273ED">
            <w:rPr>
              <w:rStyle w:val="Nmerodepgina"/>
              <w:noProof/>
              <w:sz w:val="18"/>
              <w:szCs w:val="18"/>
            </w:rPr>
            <w:t>2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  <w:r w:rsidRPr="00E8188E">
            <w:rPr>
              <w:rStyle w:val="Nmerodepgina"/>
              <w:sz w:val="18"/>
              <w:szCs w:val="18"/>
            </w:rPr>
            <w:t xml:space="preserve"> de </w:t>
          </w:r>
          <w:r w:rsidRPr="00E8188E">
            <w:rPr>
              <w:rStyle w:val="Nmerodepgina"/>
              <w:sz w:val="18"/>
              <w:szCs w:val="18"/>
            </w:rPr>
            <w:fldChar w:fldCharType="begin"/>
          </w:r>
          <w:r w:rsidRPr="00E8188E">
            <w:rPr>
              <w:rStyle w:val="Nmerodepgina"/>
              <w:sz w:val="18"/>
              <w:szCs w:val="18"/>
            </w:rPr>
            <w:instrText xml:space="preserve"> NUMPAGES </w:instrText>
          </w:r>
          <w:r w:rsidRPr="00E8188E">
            <w:rPr>
              <w:rStyle w:val="Nmerodepgina"/>
              <w:sz w:val="18"/>
              <w:szCs w:val="18"/>
            </w:rPr>
            <w:fldChar w:fldCharType="separate"/>
          </w:r>
          <w:r w:rsidR="00E273ED">
            <w:rPr>
              <w:rStyle w:val="Nmerodepgina"/>
              <w:noProof/>
              <w:sz w:val="18"/>
              <w:szCs w:val="18"/>
            </w:rPr>
            <w:t>3</w:t>
          </w:r>
          <w:r w:rsidRPr="00E8188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14:paraId="1995FDB9" w14:textId="77777777" w:rsidR="00A126CB" w:rsidRPr="00527319" w:rsidRDefault="00A126CB" w:rsidP="00083B47">
    <w:pPr>
      <w:pStyle w:val="Piedepgina"/>
      <w:spacing w:before="120"/>
      <w:rPr>
        <w:rFonts w:asciiTheme="minorHAnsi" w:hAnsiTheme="minorHAnsi"/>
        <w:b/>
        <w:sz w:val="16"/>
        <w:szCs w:val="16"/>
      </w:rPr>
    </w:pPr>
  </w:p>
  <w:p w14:paraId="2A3350AA" w14:textId="77777777" w:rsidR="00A126CB" w:rsidRDefault="00A126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5A616" w14:textId="77777777" w:rsidR="00BF2F8D" w:rsidRDefault="00BF2F8D" w:rsidP="0028274B">
      <w:pPr>
        <w:spacing w:line="240" w:lineRule="auto"/>
      </w:pPr>
      <w:r>
        <w:separator/>
      </w:r>
    </w:p>
  </w:footnote>
  <w:footnote w:type="continuationSeparator" w:id="0">
    <w:p w14:paraId="3E600AC7" w14:textId="77777777" w:rsidR="00BF2F8D" w:rsidRDefault="00BF2F8D" w:rsidP="0028274B">
      <w:pPr>
        <w:spacing w:line="240" w:lineRule="auto"/>
      </w:pPr>
      <w:r>
        <w:continuationSeparator/>
      </w:r>
    </w:p>
  </w:footnote>
  <w:footnote w:id="1">
    <w:p w14:paraId="60FFD3C8" w14:textId="77777777" w:rsidR="008147DD" w:rsidRDefault="008147DD" w:rsidP="00491BAC">
      <w:pPr>
        <w:pStyle w:val="CM1"/>
        <w:spacing w:before="200" w:after="200"/>
        <w:jc w:val="both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ACEB1" w14:textId="0998676C" w:rsidR="0028274B" w:rsidRPr="00127026" w:rsidRDefault="00AC133E" w:rsidP="00127026">
    <w:pPr>
      <w:pStyle w:val="Encabezado"/>
      <w:rPr>
        <w:b/>
        <w:color w:val="FF0000"/>
      </w:rPr>
    </w:pPr>
    <w:r>
      <w:rPr>
        <w:rFonts w:ascii="Times New Roman" w:hAnsi="Times New Roman"/>
        <w:bCs w:val="0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8433BCD" wp14:editId="32D1D514">
          <wp:simplePos x="0" y="0"/>
          <wp:positionH relativeFrom="column">
            <wp:posOffset>0</wp:posOffset>
          </wp:positionH>
          <wp:positionV relativeFrom="paragraph">
            <wp:posOffset>-268605</wp:posOffset>
          </wp:positionV>
          <wp:extent cx="5400040" cy="548005"/>
          <wp:effectExtent l="0" t="0" r="0" b="4445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upo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7026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4B"/>
    <w:rsid w:val="0002346B"/>
    <w:rsid w:val="00046F62"/>
    <w:rsid w:val="00083B47"/>
    <w:rsid w:val="000A5A60"/>
    <w:rsid w:val="000C3509"/>
    <w:rsid w:val="000F029D"/>
    <w:rsid w:val="0011196D"/>
    <w:rsid w:val="00127026"/>
    <w:rsid w:val="0017576A"/>
    <w:rsid w:val="001A6A3C"/>
    <w:rsid w:val="001D1F95"/>
    <w:rsid w:val="001F1C0B"/>
    <w:rsid w:val="0028274B"/>
    <w:rsid w:val="0030724F"/>
    <w:rsid w:val="00322F69"/>
    <w:rsid w:val="0041313E"/>
    <w:rsid w:val="00423739"/>
    <w:rsid w:val="00450F2C"/>
    <w:rsid w:val="004534BE"/>
    <w:rsid w:val="00491BAC"/>
    <w:rsid w:val="004A37B0"/>
    <w:rsid w:val="004E0615"/>
    <w:rsid w:val="005136C3"/>
    <w:rsid w:val="00527319"/>
    <w:rsid w:val="0053291C"/>
    <w:rsid w:val="00540FCC"/>
    <w:rsid w:val="0054556B"/>
    <w:rsid w:val="005C08DA"/>
    <w:rsid w:val="005F16E4"/>
    <w:rsid w:val="006213BB"/>
    <w:rsid w:val="006347A8"/>
    <w:rsid w:val="00664A12"/>
    <w:rsid w:val="006A19ED"/>
    <w:rsid w:val="006A780B"/>
    <w:rsid w:val="006B0DAA"/>
    <w:rsid w:val="007132FA"/>
    <w:rsid w:val="007840B1"/>
    <w:rsid w:val="007E26FC"/>
    <w:rsid w:val="008147DD"/>
    <w:rsid w:val="00821230"/>
    <w:rsid w:val="00841E5C"/>
    <w:rsid w:val="00862594"/>
    <w:rsid w:val="008C04CE"/>
    <w:rsid w:val="00A126CB"/>
    <w:rsid w:val="00A20B88"/>
    <w:rsid w:val="00A30399"/>
    <w:rsid w:val="00A31F2F"/>
    <w:rsid w:val="00AA3CE2"/>
    <w:rsid w:val="00AA60E2"/>
    <w:rsid w:val="00AC133E"/>
    <w:rsid w:val="00AD5082"/>
    <w:rsid w:val="00AD5643"/>
    <w:rsid w:val="00AD5A80"/>
    <w:rsid w:val="00AD798A"/>
    <w:rsid w:val="00AE1FE8"/>
    <w:rsid w:val="00AE364D"/>
    <w:rsid w:val="00B018D0"/>
    <w:rsid w:val="00B74157"/>
    <w:rsid w:val="00B77F6C"/>
    <w:rsid w:val="00BA34B3"/>
    <w:rsid w:val="00BB409D"/>
    <w:rsid w:val="00BB5F80"/>
    <w:rsid w:val="00BF2F8D"/>
    <w:rsid w:val="00C10AD2"/>
    <w:rsid w:val="00C17811"/>
    <w:rsid w:val="00C82325"/>
    <w:rsid w:val="00CF115D"/>
    <w:rsid w:val="00D007A0"/>
    <w:rsid w:val="00D15F9D"/>
    <w:rsid w:val="00D605D9"/>
    <w:rsid w:val="00DC5315"/>
    <w:rsid w:val="00DE0CA8"/>
    <w:rsid w:val="00DF68BB"/>
    <w:rsid w:val="00E04E25"/>
    <w:rsid w:val="00E05276"/>
    <w:rsid w:val="00E273ED"/>
    <w:rsid w:val="00E718A3"/>
    <w:rsid w:val="00F0233D"/>
    <w:rsid w:val="00F46539"/>
    <w:rsid w:val="00F652C3"/>
    <w:rsid w:val="00F71E10"/>
    <w:rsid w:val="00F958A2"/>
    <w:rsid w:val="00F97B65"/>
    <w:rsid w:val="00FE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  <w14:docId w14:val="231F1893"/>
  <w15:chartTrackingRefBased/>
  <w15:docId w15:val="{78608358-A45C-4B5A-B060-8F6E620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52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e.es/doue/2014/187/L00001-00078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A9B08-058C-4EE3-B38D-F336442F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DC. Cortes</dc:creator>
  <cp:keywords/>
  <dc:description/>
  <cp:lastModifiedBy>Cambra de Comerç</cp:lastModifiedBy>
  <cp:revision>10</cp:revision>
  <dcterms:created xsi:type="dcterms:W3CDTF">2020-01-24T15:29:00Z</dcterms:created>
  <dcterms:modified xsi:type="dcterms:W3CDTF">2020-07-08T09:05:00Z</dcterms:modified>
</cp:coreProperties>
</file>